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95951" w14:textId="5F0C03CB" w:rsidR="00B536A6" w:rsidRPr="002834AA" w:rsidRDefault="00B536A6" w:rsidP="00EF03C9">
      <w:pPr>
        <w:pStyle w:val="CommentText"/>
        <w:rPr>
          <w:rFonts w:ascii="Arial" w:hAnsi="Arial"/>
          <w:sz w:val="18"/>
        </w:rPr>
      </w:pPr>
    </w:p>
    <w:p w14:paraId="05246693" w14:textId="77777777" w:rsidR="00B536A6" w:rsidRPr="002834AA" w:rsidRDefault="00B536A6" w:rsidP="00B536A6">
      <w:pPr>
        <w:pStyle w:val="Heading3"/>
        <w:tabs>
          <w:tab w:val="right" w:pos="8931"/>
        </w:tabs>
        <w:rPr>
          <w:rFonts w:ascii="Arial" w:hAnsi="Arial"/>
          <w:b/>
          <w:lang w:val="en-GB"/>
        </w:rPr>
      </w:pPr>
      <w:r w:rsidRPr="002834AA">
        <w:rPr>
          <w:rFonts w:ascii="Arial" w:hAnsi="Arial"/>
          <w:b/>
          <w:lang w:val="en-GB"/>
        </w:rPr>
        <w:t>Section 1 – True/False</w:t>
      </w:r>
      <w:r w:rsidRPr="002834AA">
        <w:rPr>
          <w:rFonts w:ascii="Arial" w:hAnsi="Arial"/>
          <w:b/>
          <w:lang w:val="en-GB"/>
        </w:rPr>
        <w:tab/>
        <w:t>Each question is worth 1 mark</w:t>
      </w:r>
    </w:p>
    <w:p w14:paraId="607FC97A" w14:textId="77777777" w:rsidR="00B536A6" w:rsidRPr="002834AA" w:rsidRDefault="00B536A6" w:rsidP="00B536A6">
      <w:pPr>
        <w:rPr>
          <w:lang w:val="en-GB"/>
        </w:rPr>
      </w:pPr>
    </w:p>
    <w:p w14:paraId="21613061" w14:textId="77777777" w:rsidR="00B5763B" w:rsidRPr="002834AA" w:rsidRDefault="00B5763B" w:rsidP="00B5763B">
      <w:pPr>
        <w:pStyle w:val="CommentText"/>
        <w:jc w:val="right"/>
        <w:rPr>
          <w:rFonts w:ascii="Arial" w:hAnsi="Arial"/>
          <w:b/>
          <w:sz w:val="18"/>
        </w:rPr>
      </w:pPr>
      <w:r w:rsidRPr="002834AA">
        <w:rPr>
          <w:rFonts w:ascii="Arial" w:hAnsi="Arial"/>
          <w:sz w:val="18"/>
        </w:rPr>
        <w:t xml:space="preserve">The quiz questions below are to be answered with a </w:t>
      </w:r>
      <w:r w:rsidRPr="002834AA">
        <w:rPr>
          <w:rFonts w:ascii="Arial" w:hAnsi="Arial"/>
          <w:b/>
          <w:sz w:val="18"/>
        </w:rPr>
        <w:t>T</w:t>
      </w:r>
      <w:r w:rsidRPr="002834AA">
        <w:rPr>
          <w:rFonts w:ascii="Arial" w:hAnsi="Arial"/>
          <w:sz w:val="18"/>
        </w:rPr>
        <w:t xml:space="preserve"> (True) or </w:t>
      </w:r>
      <w:r w:rsidRPr="002834AA">
        <w:rPr>
          <w:rFonts w:ascii="Arial" w:hAnsi="Arial"/>
          <w:b/>
          <w:sz w:val="18"/>
        </w:rPr>
        <w:t>F</w:t>
      </w:r>
      <w:r w:rsidRPr="002834AA">
        <w:rPr>
          <w:rFonts w:ascii="Arial" w:hAnsi="Arial"/>
          <w:sz w:val="18"/>
        </w:rPr>
        <w:t xml:space="preserve"> (False) in the box provided.</w:t>
      </w:r>
      <w:r w:rsidRPr="002834AA">
        <w:rPr>
          <w:rFonts w:ascii="Arial" w:hAnsi="Arial"/>
          <w:b/>
          <w:sz w:val="18"/>
        </w:rPr>
        <w:t xml:space="preserve"> </w:t>
      </w:r>
    </w:p>
    <w:p w14:paraId="2889B1A9" w14:textId="77777777" w:rsidR="00B5763B" w:rsidRPr="002834AA" w:rsidRDefault="00B5763B" w:rsidP="00B5763B">
      <w:pPr>
        <w:pStyle w:val="CommentText"/>
        <w:ind w:right="-450"/>
        <w:jc w:val="right"/>
        <w:rPr>
          <w:rFonts w:ascii="Arial" w:hAnsi="Arial"/>
        </w:rPr>
      </w:pPr>
      <w:r w:rsidRPr="002834AA">
        <w:rPr>
          <w:rFonts w:ascii="Arial" w:hAnsi="Arial"/>
          <w:b/>
        </w:rPr>
        <w:t>Answer</w:t>
      </w:r>
    </w:p>
    <w:tbl>
      <w:tblPr>
        <w:tblW w:w="5261" w:type="pct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7"/>
        <w:gridCol w:w="449"/>
      </w:tblGrid>
      <w:tr w:rsidR="00B5763B" w:rsidRPr="002834AA" w14:paraId="784E408E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1719E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Conformity of Process is one </w:t>
            </w:r>
            <w:r w:rsidR="00140725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of 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the principles behind ISO/IEC 17025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C209058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48090042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F7774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A quality system that conforms to ISO/IEC 17025 includes a program for continual improvement.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05667E54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349930FB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5BB01B" w14:textId="77777777" w:rsidR="00B5763B" w:rsidRPr="002834AA" w:rsidRDefault="00B5763B" w:rsidP="00446F6A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The aim of Clause </w:t>
            </w:r>
            <w:r w:rsidR="00446F6A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8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.3, - Document Control, is to minimize unnecessary distribution of procedures.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047FC445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51A4579D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8E393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Document control puts the right document into the right hands.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E3F68CD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0E2637DE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20564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Records do not need to be controlled – only documents.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3655A1A0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0AE5D4A7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9F0B9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Continual improvement requires a laboratory to identify and track corrective action.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8D4E870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0A1DCD08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BB47B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All parts of a laboratory quality system must be documented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77E793CB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134C7255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4F702B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Opportunities for improvement do not need to be identified or tracked.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668EE74D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24F9C5DA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CAD5EE" w14:textId="77777777" w:rsidR="00B5763B" w:rsidRPr="002834AA" w:rsidRDefault="00B5763B" w:rsidP="00DD72A3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Preventive action and corrective action </w:t>
            </w:r>
            <w:r w:rsidR="00DD72A3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can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 follow the same approach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5E7E0E5C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2817D3FA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7FB4A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Continual improvement includes procedures for conducting internal audits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1DFF71D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1829A9BD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2BD964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Management review does not need the input of top management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6E3F9450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4BB32C26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18810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Internal audits are only necessary for the years the laboratory is not assessed.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65AD7D77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5E34BA4B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1998D" w14:textId="48F0568D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Accommodations and </w:t>
            </w:r>
            <w:r w:rsidR="00D5515A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equipment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 must always be monitored to prevent invalidation of test results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3F5C97B4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46F22B66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DBAA49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Samples do not need to be tracked throughout the laboratory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31208099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1D3BD4E1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7BC46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It is not possible to specify how a client must conduct sampling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337EA990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4E4F0806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26DDE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If the method has been published in a standard, it does not need to be validated.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A1DA4FB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785A9A9B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F3BC06" w14:textId="77777777" w:rsidR="00B5763B" w:rsidRPr="002834AA" w:rsidRDefault="00B5763B" w:rsidP="00DD72A3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Uncertainties must be estimated for all </w:t>
            </w:r>
            <w:r w:rsidR="00DD72A3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non-numerical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 measurements.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498116F5" w14:textId="77777777" w:rsidR="00B5763B" w:rsidRPr="002834AA" w:rsidRDefault="00B5763B" w:rsidP="00B5763B">
            <w:pPr>
              <w:spacing w:before="80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  <w:tr w:rsidR="00B5763B" w:rsidRPr="002834AA" w14:paraId="5162D586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A11D6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Laboratories can estimate uncertainties using statistical methods.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1CBB1D61" w14:textId="77777777" w:rsidR="00B5763B" w:rsidRPr="002834AA" w:rsidRDefault="00B5763B" w:rsidP="00B5763B">
            <w:p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</w:p>
        </w:tc>
      </w:tr>
      <w:tr w:rsidR="00B5763B" w:rsidRPr="002834AA" w14:paraId="594D2AF5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653DD" w14:textId="77777777" w:rsidR="00B5763B" w:rsidRPr="002834AA" w:rsidRDefault="00B5763B" w:rsidP="004517C9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“Uncertainty” is not a comp</w:t>
            </w:r>
            <w:r w:rsidR="004517C9"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>onent of the Decision Rule.</w:t>
            </w:r>
            <w:r w:rsidRPr="002834AA">
              <w:rPr>
                <w:rFonts w:ascii="Arial" w:eastAsia="Times" w:hAnsi="Arial"/>
                <w:color w:val="000000"/>
                <w:sz w:val="20"/>
                <w:lang w:val="en-GB" w:bidi="x-none"/>
              </w:rPr>
              <w:t xml:space="preserve"> 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22EC2B7D" w14:textId="77777777" w:rsidR="00B5763B" w:rsidRPr="002834AA" w:rsidRDefault="00B5763B" w:rsidP="00B5763B">
            <w:p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</w:p>
        </w:tc>
      </w:tr>
      <w:tr w:rsidR="00B5763B" w:rsidRPr="002834AA" w14:paraId="5D4A67B5" w14:textId="77777777">
        <w:tc>
          <w:tcPr>
            <w:tcW w:w="47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75DCF6" w14:textId="77777777" w:rsidR="00B5763B" w:rsidRPr="002834AA" w:rsidRDefault="00B5763B" w:rsidP="00B5763B">
            <w:pPr>
              <w:numPr>
                <w:ilvl w:val="0"/>
                <w:numId w:val="3"/>
              </w:numPr>
              <w:spacing w:before="80"/>
              <w:jc w:val="both"/>
              <w:rPr>
                <w:rFonts w:ascii="Arial" w:eastAsia="Times" w:hAnsi="Arial"/>
                <w:color w:val="000000"/>
                <w:sz w:val="20"/>
                <w:lang w:val="en-GB" w:bidi="x-none"/>
              </w:rPr>
            </w:pPr>
            <w:r w:rsidRPr="002834AA">
              <w:rPr>
                <w:rFonts w:ascii="Arial" w:eastAsia="Times" w:hAnsi="Arial"/>
                <w:sz w:val="20"/>
                <w:lang w:val="en-GB" w:bidi="x-none"/>
              </w:rPr>
              <w:t>Auditors and assessors should have access to all personnel records during the conduct of their audits/assessments.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44AA88AE" w14:textId="77777777" w:rsidR="00B5763B" w:rsidRPr="002834AA" w:rsidRDefault="00B5763B" w:rsidP="00B5763B">
            <w:pPr>
              <w:spacing w:before="80"/>
              <w:jc w:val="both"/>
              <w:rPr>
                <w:rFonts w:ascii="Arial" w:eastAsia="Times" w:hAnsi="Arial"/>
                <w:sz w:val="20"/>
                <w:lang w:val="en-GB" w:bidi="x-none"/>
              </w:rPr>
            </w:pPr>
          </w:p>
        </w:tc>
      </w:tr>
    </w:tbl>
    <w:p w14:paraId="0A7970A9" w14:textId="77777777" w:rsidR="00B5763B" w:rsidRPr="002834AA" w:rsidRDefault="00B5763B" w:rsidP="009D5333">
      <w:pPr>
        <w:pStyle w:val="BodyCopy"/>
        <w:rPr>
          <w:rFonts w:ascii="Arial" w:hAnsi="Arial"/>
          <w:lang w:val="en-GB"/>
        </w:rPr>
      </w:pPr>
    </w:p>
    <w:p w14:paraId="6FE3B811" w14:textId="77777777" w:rsidR="00B536A6" w:rsidRPr="002834AA" w:rsidRDefault="00B536A6" w:rsidP="00B536A6">
      <w:pPr>
        <w:pStyle w:val="CommentText"/>
        <w:jc w:val="right"/>
        <w:rPr>
          <w:rFonts w:ascii="Arial" w:hAnsi="Arial"/>
          <w:sz w:val="18"/>
        </w:rPr>
      </w:pPr>
    </w:p>
    <w:p w14:paraId="0E19589E" w14:textId="77777777" w:rsidR="00B536A6" w:rsidRPr="002834AA" w:rsidRDefault="00B536A6" w:rsidP="00B536A6">
      <w:pPr>
        <w:pStyle w:val="Heading3"/>
        <w:tabs>
          <w:tab w:val="right" w:pos="8931"/>
        </w:tabs>
        <w:rPr>
          <w:rFonts w:ascii="Arial" w:hAnsi="Arial"/>
          <w:b/>
          <w:lang w:val="en-GB"/>
        </w:rPr>
      </w:pPr>
      <w:r w:rsidRPr="002834AA">
        <w:rPr>
          <w:rFonts w:ascii="Arial" w:hAnsi="Arial"/>
          <w:b/>
          <w:lang w:val="en-GB"/>
        </w:rPr>
        <w:t>Section 2 – Multiple Choice</w:t>
      </w:r>
      <w:r w:rsidRPr="002834AA">
        <w:rPr>
          <w:rFonts w:ascii="Arial" w:hAnsi="Arial"/>
          <w:b/>
          <w:lang w:val="en-GB"/>
        </w:rPr>
        <w:tab/>
        <w:t>Each question is worth 1 mark</w:t>
      </w:r>
    </w:p>
    <w:p w14:paraId="7D69635C" w14:textId="77777777" w:rsidR="00B536A6" w:rsidRPr="002834AA" w:rsidRDefault="00B536A6" w:rsidP="00B536A6">
      <w:pPr>
        <w:rPr>
          <w:sz w:val="20"/>
          <w:szCs w:val="20"/>
          <w:lang w:val="en-GB"/>
        </w:rPr>
      </w:pPr>
    </w:p>
    <w:p w14:paraId="4F15C8F1" w14:textId="77777777" w:rsidR="00EF0EDA" w:rsidRPr="002834AA" w:rsidRDefault="00EF0EDA" w:rsidP="005675AB">
      <w:pPr>
        <w:pStyle w:val="CommentText"/>
        <w:jc w:val="right"/>
        <w:rPr>
          <w:rFonts w:ascii="Arial" w:hAnsi="Arial"/>
          <w:sz w:val="18"/>
        </w:rPr>
      </w:pPr>
      <w:r w:rsidRPr="002834AA">
        <w:rPr>
          <w:rFonts w:ascii="Arial" w:hAnsi="Arial"/>
          <w:sz w:val="18"/>
        </w:rPr>
        <w:t xml:space="preserve">Circle the correct answer for each question in this Section. There is only </w:t>
      </w:r>
      <w:r w:rsidRPr="002834AA">
        <w:rPr>
          <w:rFonts w:ascii="Arial" w:hAnsi="Arial"/>
          <w:b/>
          <w:sz w:val="18"/>
        </w:rPr>
        <w:t>one correct</w:t>
      </w:r>
      <w:r w:rsidRPr="002834AA">
        <w:rPr>
          <w:rFonts w:ascii="Arial" w:hAnsi="Arial"/>
          <w:sz w:val="18"/>
        </w:rPr>
        <w:t xml:space="preserve"> answer for each question. </w:t>
      </w:r>
    </w:p>
    <w:p w14:paraId="11CA9D98" w14:textId="77777777" w:rsidR="00B536A6" w:rsidRPr="002834AA" w:rsidRDefault="00B536A6" w:rsidP="00B536A6">
      <w:pPr>
        <w:pStyle w:val="CommentText"/>
        <w:rPr>
          <w:rFonts w:ascii="Arial" w:hAnsi="Arial"/>
        </w:rPr>
      </w:pPr>
    </w:p>
    <w:p w14:paraId="250C941B" w14:textId="77777777" w:rsidR="00B536A6" w:rsidRPr="002834AA" w:rsidRDefault="00B536A6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A quality manager (or management representative) is a staff member who has responsibility for the laboratory quality system, its implementation and who, in this capacity:</w:t>
      </w:r>
    </w:p>
    <w:p w14:paraId="6E9A9903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3BECF3B0" w14:textId="77777777" w:rsidR="00B536A6" w:rsidRPr="002834AA" w:rsidRDefault="00B536A6" w:rsidP="00B536A6">
      <w:pPr>
        <w:pStyle w:val="CommentText"/>
        <w:numPr>
          <w:ilvl w:val="0"/>
          <w:numId w:val="6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Approves internal audit schedules.</w:t>
      </w:r>
    </w:p>
    <w:p w14:paraId="0C4D7A7C" w14:textId="77777777" w:rsidR="00B536A6" w:rsidRPr="002834AA" w:rsidRDefault="00B536A6" w:rsidP="00B536A6">
      <w:pPr>
        <w:pStyle w:val="CommentText"/>
        <w:numPr>
          <w:ilvl w:val="0"/>
          <w:numId w:val="6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Arranges for the training of auditors.</w:t>
      </w:r>
    </w:p>
    <w:p w14:paraId="1360AED5" w14:textId="77777777" w:rsidR="00B536A6" w:rsidRPr="002834AA" w:rsidRDefault="00B536A6" w:rsidP="00B536A6">
      <w:pPr>
        <w:pStyle w:val="CommentText"/>
        <w:numPr>
          <w:ilvl w:val="0"/>
          <w:numId w:val="6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Sets laboratory quality objectives.</w:t>
      </w:r>
    </w:p>
    <w:p w14:paraId="7F1FD54D" w14:textId="77777777" w:rsidR="00B536A6" w:rsidRPr="002834AA" w:rsidRDefault="00B536A6" w:rsidP="00B536A6">
      <w:pPr>
        <w:pStyle w:val="CommentText"/>
        <w:numPr>
          <w:ilvl w:val="0"/>
          <w:numId w:val="6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Reports directly to top management.</w:t>
      </w:r>
    </w:p>
    <w:p w14:paraId="0346E675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5203D72B" w14:textId="3542AB13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lastRenderedPageBreak/>
        <w:t>A master document list is required to record the following:</w:t>
      </w:r>
    </w:p>
    <w:p w14:paraId="78625D18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709A55B5" w14:textId="77777777" w:rsidR="00B536A6" w:rsidRPr="002834AA" w:rsidRDefault="00B536A6" w:rsidP="00B536A6">
      <w:pPr>
        <w:pStyle w:val="CommentText"/>
        <w:numPr>
          <w:ilvl w:val="0"/>
          <w:numId w:val="7"/>
        </w:numPr>
        <w:tabs>
          <w:tab w:val="num" w:pos="1440"/>
        </w:tabs>
        <w:jc w:val="both"/>
        <w:rPr>
          <w:rFonts w:ascii="Arial" w:hAnsi="Arial"/>
        </w:rPr>
      </w:pPr>
      <w:r w:rsidRPr="002834AA">
        <w:rPr>
          <w:rFonts w:ascii="Arial" w:hAnsi="Arial"/>
        </w:rPr>
        <w:t>Location and status of only lab documents</w:t>
      </w:r>
    </w:p>
    <w:p w14:paraId="6BD6E17C" w14:textId="77777777" w:rsidR="00B536A6" w:rsidRPr="002834AA" w:rsidRDefault="00B536A6" w:rsidP="00B536A6">
      <w:pPr>
        <w:pStyle w:val="CommentText"/>
        <w:numPr>
          <w:ilvl w:val="0"/>
          <w:numId w:val="7"/>
        </w:numPr>
        <w:tabs>
          <w:tab w:val="num" w:pos="1440"/>
        </w:tabs>
        <w:jc w:val="both"/>
        <w:rPr>
          <w:rFonts w:ascii="Arial" w:hAnsi="Arial"/>
        </w:rPr>
      </w:pPr>
      <w:r w:rsidRPr="002834AA">
        <w:rPr>
          <w:rFonts w:ascii="Arial" w:hAnsi="Arial"/>
        </w:rPr>
        <w:t>Identification and approval of all external documents</w:t>
      </w:r>
    </w:p>
    <w:p w14:paraId="2D953F12" w14:textId="77777777" w:rsidR="00B536A6" w:rsidRPr="002834AA" w:rsidRDefault="00B536A6" w:rsidP="00B536A6">
      <w:pPr>
        <w:pStyle w:val="CommentText"/>
        <w:numPr>
          <w:ilvl w:val="0"/>
          <w:numId w:val="7"/>
        </w:numPr>
        <w:tabs>
          <w:tab w:val="num" w:pos="1440"/>
        </w:tabs>
        <w:jc w:val="both"/>
        <w:rPr>
          <w:rFonts w:ascii="Arial" w:hAnsi="Arial"/>
        </w:rPr>
      </w:pPr>
      <w:r w:rsidRPr="002834AA">
        <w:rPr>
          <w:rFonts w:ascii="Arial" w:hAnsi="Arial"/>
        </w:rPr>
        <w:t>Determine the expected duration of the validity of a document</w:t>
      </w:r>
    </w:p>
    <w:p w14:paraId="51A1541A" w14:textId="77777777" w:rsidR="00B536A6" w:rsidRPr="002834AA" w:rsidRDefault="00B536A6" w:rsidP="00B536A6">
      <w:pPr>
        <w:pStyle w:val="CommentText"/>
        <w:numPr>
          <w:ilvl w:val="0"/>
          <w:numId w:val="7"/>
        </w:numPr>
        <w:tabs>
          <w:tab w:val="num" w:pos="1440"/>
        </w:tabs>
        <w:jc w:val="both"/>
        <w:rPr>
          <w:rFonts w:ascii="Arial" w:hAnsi="Arial"/>
        </w:rPr>
      </w:pPr>
      <w:r w:rsidRPr="002834AA">
        <w:rPr>
          <w:rFonts w:ascii="Arial" w:hAnsi="Arial"/>
        </w:rPr>
        <w:t>Location and status of all documents used in the lab that are referenced in the quality system</w:t>
      </w:r>
    </w:p>
    <w:p w14:paraId="35245CFC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4F100CD5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The following feedback mechanisms are required in 17025:</w:t>
      </w:r>
    </w:p>
    <w:p w14:paraId="35C926B0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00DE0994" w14:textId="77777777" w:rsidR="00B536A6" w:rsidRPr="002834AA" w:rsidRDefault="00B536A6" w:rsidP="00B536A6">
      <w:pPr>
        <w:pStyle w:val="CommentText"/>
        <w:numPr>
          <w:ilvl w:val="0"/>
          <w:numId w:val="8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Publish all feedback on the website.</w:t>
      </w:r>
    </w:p>
    <w:p w14:paraId="61222BDC" w14:textId="77777777" w:rsidR="00B536A6" w:rsidRPr="002834AA" w:rsidRDefault="00B536A6" w:rsidP="00B536A6">
      <w:pPr>
        <w:pStyle w:val="CommentText"/>
        <w:numPr>
          <w:ilvl w:val="0"/>
          <w:numId w:val="8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Record all feedback</w:t>
      </w:r>
    </w:p>
    <w:p w14:paraId="76F9807E" w14:textId="77777777" w:rsidR="00B536A6" w:rsidRPr="002834AA" w:rsidRDefault="00B536A6" w:rsidP="00B536A6">
      <w:pPr>
        <w:pStyle w:val="CommentText"/>
        <w:numPr>
          <w:ilvl w:val="0"/>
          <w:numId w:val="8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Respond to all feedback</w:t>
      </w:r>
    </w:p>
    <w:p w14:paraId="5CC36AD1" w14:textId="77777777" w:rsidR="00B536A6" w:rsidRPr="002834AA" w:rsidRDefault="00B536A6" w:rsidP="00B536A6">
      <w:pPr>
        <w:pStyle w:val="CommentText"/>
        <w:numPr>
          <w:ilvl w:val="0"/>
          <w:numId w:val="8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Ignore all feedback</w:t>
      </w:r>
    </w:p>
    <w:p w14:paraId="4FE5B64E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3A8FBB22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Management review, according to ISO/IEC 17025, requires examination of how many different issues/items:</w:t>
      </w:r>
    </w:p>
    <w:p w14:paraId="370AD74D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35F2778B" w14:textId="77777777" w:rsidR="00B536A6" w:rsidRPr="002834AA" w:rsidRDefault="00B536A6" w:rsidP="00B536A6">
      <w:pPr>
        <w:pStyle w:val="CommentText"/>
        <w:numPr>
          <w:ilvl w:val="0"/>
          <w:numId w:val="9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7</w:t>
      </w:r>
    </w:p>
    <w:p w14:paraId="31E0EFC8" w14:textId="77777777" w:rsidR="00B536A6" w:rsidRPr="002834AA" w:rsidRDefault="00B536A6" w:rsidP="00B536A6">
      <w:pPr>
        <w:pStyle w:val="CommentText"/>
        <w:numPr>
          <w:ilvl w:val="0"/>
          <w:numId w:val="9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13</w:t>
      </w:r>
    </w:p>
    <w:p w14:paraId="1D5B8ECB" w14:textId="77777777" w:rsidR="00B536A6" w:rsidRPr="002834AA" w:rsidRDefault="00B536A6" w:rsidP="00B536A6">
      <w:pPr>
        <w:pStyle w:val="CommentText"/>
        <w:numPr>
          <w:ilvl w:val="0"/>
          <w:numId w:val="9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11</w:t>
      </w:r>
    </w:p>
    <w:p w14:paraId="5C81D1FE" w14:textId="77777777" w:rsidR="00B536A6" w:rsidRPr="002834AA" w:rsidRDefault="004517C9" w:rsidP="00B536A6">
      <w:pPr>
        <w:pStyle w:val="CommentText"/>
        <w:numPr>
          <w:ilvl w:val="0"/>
          <w:numId w:val="9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1</w:t>
      </w:r>
      <w:r w:rsidR="00B536A6" w:rsidRPr="002834AA">
        <w:rPr>
          <w:rFonts w:ascii="Arial" w:hAnsi="Arial"/>
        </w:rPr>
        <w:t>9</w:t>
      </w:r>
    </w:p>
    <w:p w14:paraId="7B61EBB7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769CC1A4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Which requirement specifically states the frequency of laboratory internal audits?</w:t>
      </w:r>
    </w:p>
    <w:p w14:paraId="76BD9BA6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63091EDF" w14:textId="72C8AC2F" w:rsidR="00B536A6" w:rsidRPr="002834AA" w:rsidRDefault="00B536A6" w:rsidP="00B536A6">
      <w:pPr>
        <w:pStyle w:val="CommentText"/>
        <w:numPr>
          <w:ilvl w:val="0"/>
          <w:numId w:val="10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 xml:space="preserve">17025 </w:t>
      </w:r>
      <w:r w:rsidR="005D2131" w:rsidRPr="002834AA">
        <w:rPr>
          <w:rFonts w:ascii="Arial" w:hAnsi="Arial"/>
        </w:rPr>
        <w:t>does not specify a</w:t>
      </w:r>
      <w:r w:rsidRPr="002834AA">
        <w:rPr>
          <w:rFonts w:ascii="Arial" w:hAnsi="Arial"/>
        </w:rPr>
        <w:t xml:space="preserve"> frequency </w:t>
      </w:r>
      <w:r w:rsidR="005D2131" w:rsidRPr="002834AA">
        <w:rPr>
          <w:rFonts w:ascii="Arial" w:hAnsi="Arial"/>
        </w:rPr>
        <w:t>for internal audits</w:t>
      </w:r>
      <w:r w:rsidRPr="002834AA">
        <w:rPr>
          <w:rFonts w:ascii="Arial" w:hAnsi="Arial"/>
        </w:rPr>
        <w:t>.</w:t>
      </w:r>
    </w:p>
    <w:p w14:paraId="6FF23CAE" w14:textId="10C45475" w:rsidR="00B536A6" w:rsidRPr="002834AA" w:rsidRDefault="00B536A6" w:rsidP="00B536A6">
      <w:pPr>
        <w:pStyle w:val="CommentText"/>
        <w:numPr>
          <w:ilvl w:val="0"/>
          <w:numId w:val="10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 xml:space="preserve">Clause </w:t>
      </w:r>
      <w:r w:rsidR="00AA1A79">
        <w:rPr>
          <w:rFonts w:ascii="Arial" w:hAnsi="Arial"/>
        </w:rPr>
        <w:t>8.8</w:t>
      </w:r>
      <w:r w:rsidRPr="002834AA">
        <w:rPr>
          <w:rFonts w:ascii="Arial" w:hAnsi="Arial"/>
        </w:rPr>
        <w:t xml:space="preserve"> of ISO/IEC 17025</w:t>
      </w:r>
    </w:p>
    <w:p w14:paraId="3B0EE017" w14:textId="3BAC3FC0" w:rsidR="00B536A6" w:rsidRPr="002834AA" w:rsidRDefault="00B536A6" w:rsidP="00B536A6">
      <w:pPr>
        <w:pStyle w:val="CommentText"/>
        <w:numPr>
          <w:ilvl w:val="0"/>
          <w:numId w:val="10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 xml:space="preserve">Clause </w:t>
      </w:r>
      <w:r w:rsidR="00AA1A79">
        <w:rPr>
          <w:rFonts w:ascii="Arial" w:hAnsi="Arial"/>
        </w:rPr>
        <w:t>8.7</w:t>
      </w:r>
      <w:r w:rsidRPr="002834AA">
        <w:rPr>
          <w:rFonts w:ascii="Arial" w:hAnsi="Arial"/>
        </w:rPr>
        <w:t xml:space="preserve"> of ISO/IEC 17025</w:t>
      </w:r>
    </w:p>
    <w:p w14:paraId="44B79604" w14:textId="77777777" w:rsidR="00B536A6" w:rsidRPr="002834AA" w:rsidRDefault="00B536A6" w:rsidP="00B536A6">
      <w:pPr>
        <w:pStyle w:val="CommentText"/>
        <w:numPr>
          <w:ilvl w:val="0"/>
          <w:numId w:val="10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Our accreditation body interprets APLAC TC 002 to require labs to undertake internal audit every year</w:t>
      </w:r>
    </w:p>
    <w:p w14:paraId="5202F21E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560F3A7F" w14:textId="3FF4E534" w:rsidR="00B536A6" w:rsidRPr="002834AA" w:rsidRDefault="009D5333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>
        <w:rPr>
          <w:rFonts w:ascii="Arial" w:eastAsia="Times" w:hAnsi="Arial"/>
          <w:sz w:val="20"/>
          <w:szCs w:val="20"/>
          <w:lang w:val="en-GB" w:bidi="x-none"/>
        </w:rPr>
        <w:t>What are some of the considerations in metrological traceability?</w:t>
      </w:r>
    </w:p>
    <w:p w14:paraId="2143EC8F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4401E2FA" w14:textId="41A66369" w:rsidR="002834AA" w:rsidRPr="002834AA" w:rsidRDefault="009D5333" w:rsidP="002834AA">
      <w:pPr>
        <w:pStyle w:val="CommentText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>Specification</w:t>
      </w:r>
      <w:r w:rsidR="002834AA">
        <w:rPr>
          <w:rFonts w:ascii="Arial" w:hAnsi="Arial"/>
        </w:rPr>
        <w:t xml:space="preserve"> of the measurand, unbroken chain of </w:t>
      </w:r>
      <w:r>
        <w:rPr>
          <w:rFonts w:ascii="Arial" w:hAnsi="Arial"/>
        </w:rPr>
        <w:t>measurement</w:t>
      </w:r>
      <w:r w:rsidR="002834AA">
        <w:rPr>
          <w:rFonts w:ascii="Arial" w:hAnsi="Arial"/>
        </w:rPr>
        <w:t xml:space="preserve">, use of </w:t>
      </w:r>
      <w:r>
        <w:rPr>
          <w:rFonts w:ascii="Arial" w:hAnsi="Arial"/>
        </w:rPr>
        <w:t>appropriate</w:t>
      </w:r>
      <w:r w:rsidR="002834AA">
        <w:rPr>
          <w:rFonts w:ascii="Arial" w:hAnsi="Arial"/>
        </w:rPr>
        <w:t xml:space="preserve"> methods.</w:t>
      </w:r>
    </w:p>
    <w:p w14:paraId="6399BAFC" w14:textId="018628E8" w:rsidR="00B536A6" w:rsidRPr="002834AA" w:rsidRDefault="009D5333" w:rsidP="00B536A6">
      <w:pPr>
        <w:pStyle w:val="CommentText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Systematic error, use of appropriate decision rule, </w:t>
      </w:r>
      <w:r w:rsidRPr="009D5333">
        <w:rPr>
          <w:rFonts w:ascii="Arial" w:hAnsi="Arial"/>
        </w:rPr>
        <w:t>use of OIML R 111 class weights</w:t>
      </w:r>
      <w:r>
        <w:rPr>
          <w:rFonts w:ascii="Arial" w:hAnsi="Arial"/>
        </w:rPr>
        <w:t>.</w:t>
      </w:r>
    </w:p>
    <w:p w14:paraId="3C52D0F3" w14:textId="12DBF738" w:rsidR="009D5333" w:rsidRDefault="009D5333" w:rsidP="00B536A6">
      <w:pPr>
        <w:pStyle w:val="CommentText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>Self-declaration of competence, unbroken chain of measurement, specification of the measurand.</w:t>
      </w:r>
    </w:p>
    <w:p w14:paraId="5ED08BB6" w14:textId="4897C5A5" w:rsidR="00B536A6" w:rsidRPr="009D5333" w:rsidRDefault="009D5333" w:rsidP="009D5333">
      <w:pPr>
        <w:pStyle w:val="CommentText"/>
        <w:numPr>
          <w:ilvl w:val="0"/>
          <w:numId w:val="11"/>
        </w:numPr>
        <w:spacing w:after="120"/>
        <w:jc w:val="both"/>
        <w:rPr>
          <w:rFonts w:ascii="Arial" w:hAnsi="Arial"/>
        </w:rPr>
      </w:pPr>
      <w:r w:rsidRPr="009D5333">
        <w:rPr>
          <w:rFonts w:ascii="Arial" w:hAnsi="Arial"/>
        </w:rPr>
        <w:t>CIPM MRA</w:t>
      </w:r>
      <w:r>
        <w:rPr>
          <w:rFonts w:ascii="Arial" w:hAnsi="Arial"/>
        </w:rPr>
        <w:t>, Joint Declaration on Legal Metrology, unbroken chain of measurement.</w:t>
      </w:r>
    </w:p>
    <w:p w14:paraId="018CAC73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Why is the standard called ISO/IEC 17025 and not ISO 17025?</w:t>
      </w:r>
    </w:p>
    <w:p w14:paraId="0CC05767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49E5B08F" w14:textId="77777777" w:rsidR="00B536A6" w:rsidRPr="002834AA" w:rsidRDefault="00B536A6" w:rsidP="00B536A6">
      <w:pPr>
        <w:pStyle w:val="CommentText"/>
        <w:numPr>
          <w:ilvl w:val="0"/>
          <w:numId w:val="12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IEC paid money to the ISO to publish it</w:t>
      </w:r>
    </w:p>
    <w:p w14:paraId="0BB32E63" w14:textId="77777777" w:rsidR="00B536A6" w:rsidRPr="002834AA" w:rsidRDefault="00B536A6" w:rsidP="00B536A6">
      <w:pPr>
        <w:pStyle w:val="CommentText"/>
        <w:numPr>
          <w:ilvl w:val="0"/>
          <w:numId w:val="12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IEC participates with ISO in its development as part of CASCO</w:t>
      </w:r>
    </w:p>
    <w:p w14:paraId="7407523F" w14:textId="77777777" w:rsidR="00B536A6" w:rsidRPr="002834AA" w:rsidRDefault="00B536A6" w:rsidP="00B536A6">
      <w:pPr>
        <w:pStyle w:val="CommentText"/>
        <w:numPr>
          <w:ilvl w:val="0"/>
          <w:numId w:val="12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ISO is not the real copyright holder of ISO/IEC 17025</w:t>
      </w:r>
    </w:p>
    <w:p w14:paraId="57EB2343" w14:textId="77777777" w:rsidR="00B536A6" w:rsidRPr="002834AA" w:rsidRDefault="00B536A6" w:rsidP="00B536A6">
      <w:pPr>
        <w:pStyle w:val="CommentText"/>
        <w:numPr>
          <w:ilvl w:val="0"/>
          <w:numId w:val="12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ILAC insisted that ISO allow the IEC name to appear in the standard</w:t>
      </w:r>
    </w:p>
    <w:p w14:paraId="72B49C3A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15DA4393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What is the meaning of the term ISO?</w:t>
      </w:r>
    </w:p>
    <w:p w14:paraId="715F2475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6A069656" w14:textId="77777777" w:rsidR="00B536A6" w:rsidRPr="002834AA" w:rsidRDefault="00B536A6" w:rsidP="00B536A6">
      <w:pPr>
        <w:pStyle w:val="CommentText"/>
        <w:numPr>
          <w:ilvl w:val="0"/>
          <w:numId w:val="13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an acronym for the International Standardization Organization.</w:t>
      </w:r>
    </w:p>
    <w:p w14:paraId="19C24892" w14:textId="77777777" w:rsidR="00B536A6" w:rsidRPr="002834AA" w:rsidRDefault="00B536A6" w:rsidP="00B536A6">
      <w:pPr>
        <w:pStyle w:val="CommentText"/>
        <w:numPr>
          <w:ilvl w:val="0"/>
          <w:numId w:val="13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the acronym for the International Standards Organization</w:t>
      </w:r>
    </w:p>
    <w:p w14:paraId="4D66CF06" w14:textId="77777777" w:rsidR="00B536A6" w:rsidRPr="002834AA" w:rsidRDefault="00B536A6" w:rsidP="00B536A6">
      <w:pPr>
        <w:pStyle w:val="CommentText"/>
        <w:numPr>
          <w:ilvl w:val="0"/>
          <w:numId w:val="13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the Greek for “the same” or “equal.”</w:t>
      </w:r>
    </w:p>
    <w:p w14:paraId="7C20E5AE" w14:textId="77777777" w:rsidR="00B536A6" w:rsidRPr="002834AA" w:rsidRDefault="00B536A6" w:rsidP="00B536A6">
      <w:pPr>
        <w:pStyle w:val="CommentText"/>
        <w:numPr>
          <w:ilvl w:val="0"/>
          <w:numId w:val="13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means that the organization is really isolated from government influence</w:t>
      </w:r>
    </w:p>
    <w:p w14:paraId="15182F83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5BE36C43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br w:type="page"/>
      </w:r>
      <w:r w:rsidRPr="002834AA">
        <w:rPr>
          <w:rFonts w:ascii="Arial" w:eastAsia="Times" w:hAnsi="Arial"/>
          <w:sz w:val="20"/>
          <w:szCs w:val="20"/>
          <w:lang w:val="en-GB" w:bidi="x-none"/>
        </w:rPr>
        <w:lastRenderedPageBreak/>
        <w:t>What is the aim of ISO/IEC 17025?</w:t>
      </w:r>
    </w:p>
    <w:p w14:paraId="3EBD1E9B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784BF918" w14:textId="77777777" w:rsidR="00B536A6" w:rsidRPr="002834AA" w:rsidRDefault="00B536A6" w:rsidP="00B536A6">
      <w:pPr>
        <w:pStyle w:val="CommentText"/>
        <w:numPr>
          <w:ilvl w:val="0"/>
          <w:numId w:val="14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to allow governments to accredit laboratories</w:t>
      </w:r>
    </w:p>
    <w:p w14:paraId="15A0174A" w14:textId="77777777" w:rsidR="00B536A6" w:rsidRPr="002834AA" w:rsidRDefault="00B536A6" w:rsidP="00B536A6">
      <w:pPr>
        <w:pStyle w:val="CommentText"/>
        <w:numPr>
          <w:ilvl w:val="0"/>
          <w:numId w:val="14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to provide the tools that allow laboratories to produce consistent, technically valid results.</w:t>
      </w:r>
    </w:p>
    <w:p w14:paraId="39AA383E" w14:textId="77777777" w:rsidR="00B536A6" w:rsidRPr="002834AA" w:rsidRDefault="00B536A6" w:rsidP="00B536A6">
      <w:pPr>
        <w:pStyle w:val="CommentText"/>
        <w:numPr>
          <w:ilvl w:val="0"/>
          <w:numId w:val="14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to allow laboratories to enter foreign markets</w:t>
      </w:r>
    </w:p>
    <w:p w14:paraId="523C6B81" w14:textId="77777777" w:rsidR="00B536A6" w:rsidRPr="002834AA" w:rsidRDefault="00B536A6" w:rsidP="00B536A6">
      <w:pPr>
        <w:pStyle w:val="CommentText"/>
        <w:numPr>
          <w:ilvl w:val="0"/>
          <w:numId w:val="14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It is to force laboratories to use quality systems</w:t>
      </w:r>
    </w:p>
    <w:p w14:paraId="72F50A8D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3DA2C97F" w14:textId="77777777" w:rsidR="00B536A6" w:rsidRPr="002834AA" w:rsidRDefault="00B536A6" w:rsidP="00B536A6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Traceability of measurement applies to:</w:t>
      </w:r>
    </w:p>
    <w:p w14:paraId="2918D3CC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3881F79A" w14:textId="77777777" w:rsidR="00B536A6" w:rsidRPr="002834AA" w:rsidRDefault="00B536A6" w:rsidP="00B536A6">
      <w:pPr>
        <w:pStyle w:val="CommentText"/>
        <w:numPr>
          <w:ilvl w:val="0"/>
          <w:numId w:val="15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calibration laboratories only</w:t>
      </w:r>
    </w:p>
    <w:p w14:paraId="6D049527" w14:textId="0F589B48" w:rsidR="00B536A6" w:rsidRPr="002834AA" w:rsidRDefault="00152C51" w:rsidP="00B536A6">
      <w:pPr>
        <w:pStyle w:val="CommentText"/>
        <w:numPr>
          <w:ilvl w:val="0"/>
          <w:numId w:val="15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only </w:t>
      </w:r>
      <w:r w:rsidR="00B536A6" w:rsidRPr="002834AA">
        <w:rPr>
          <w:rFonts w:ascii="Arial" w:hAnsi="Arial"/>
        </w:rPr>
        <w:t>physical measurement devices only</w:t>
      </w:r>
    </w:p>
    <w:p w14:paraId="63DADA93" w14:textId="5E6CCF46" w:rsidR="00B536A6" w:rsidRPr="002834AA" w:rsidRDefault="00B536A6" w:rsidP="00B536A6">
      <w:pPr>
        <w:pStyle w:val="CommentText"/>
        <w:numPr>
          <w:ilvl w:val="0"/>
          <w:numId w:val="15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all measurement devices and certified reference materials and standards</w:t>
      </w:r>
    </w:p>
    <w:p w14:paraId="5E001856" w14:textId="77777777" w:rsidR="00B536A6" w:rsidRPr="002834AA" w:rsidRDefault="00B536A6" w:rsidP="00B536A6">
      <w:pPr>
        <w:pStyle w:val="CommentText"/>
        <w:numPr>
          <w:ilvl w:val="0"/>
          <w:numId w:val="15"/>
        </w:numPr>
        <w:jc w:val="both"/>
        <w:rPr>
          <w:rFonts w:ascii="Arial" w:hAnsi="Arial"/>
        </w:rPr>
      </w:pPr>
      <w:r w:rsidRPr="002834AA">
        <w:rPr>
          <w:rFonts w:ascii="Arial" w:hAnsi="Arial"/>
        </w:rPr>
        <w:t>all equipment which contributes to the overall uncertainty of the measurement.</w:t>
      </w:r>
    </w:p>
    <w:p w14:paraId="44B27A67" w14:textId="77777777" w:rsidR="00B536A6" w:rsidRPr="002834AA" w:rsidRDefault="00B536A6" w:rsidP="00B536A6">
      <w:pPr>
        <w:pStyle w:val="CommentText"/>
        <w:jc w:val="both"/>
        <w:rPr>
          <w:rFonts w:ascii="Arial" w:hAnsi="Arial"/>
        </w:rPr>
      </w:pPr>
    </w:p>
    <w:p w14:paraId="0E0E8F1F" w14:textId="77777777" w:rsidR="00EF0EDA" w:rsidRPr="002834AA" w:rsidRDefault="00EF0EDA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ISO/IEC 17025 contains the following types of requirements:</w:t>
      </w:r>
    </w:p>
    <w:p w14:paraId="5F955999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7F9B2B67" w14:textId="5549CD61" w:rsidR="00EF0EDA" w:rsidRPr="002834AA" w:rsidRDefault="00EF0EDA" w:rsidP="00EF0EDA">
      <w:pPr>
        <w:numPr>
          <w:ilvl w:val="0"/>
          <w:numId w:val="17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Management</w:t>
      </w:r>
      <w:r w:rsidR="00152C51">
        <w:rPr>
          <w:rFonts w:ascii="Arial" w:hAnsi="Arial"/>
          <w:sz w:val="20"/>
          <w:szCs w:val="20"/>
          <w:lang w:val="en-GB"/>
        </w:rPr>
        <w:t xml:space="preserve"> system</w:t>
      </w:r>
      <w:r w:rsidRPr="002834AA">
        <w:rPr>
          <w:rFonts w:ascii="Arial" w:hAnsi="Arial"/>
          <w:sz w:val="20"/>
          <w:szCs w:val="20"/>
          <w:lang w:val="en-GB"/>
        </w:rPr>
        <w:t xml:space="preserve"> and technical requirements</w:t>
      </w:r>
    </w:p>
    <w:p w14:paraId="7EDD130A" w14:textId="3180F9A7" w:rsidR="00EF0EDA" w:rsidRPr="002834AA" w:rsidRDefault="00EF0EDA" w:rsidP="00EF0EDA">
      <w:pPr>
        <w:numPr>
          <w:ilvl w:val="0"/>
          <w:numId w:val="17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Management </w:t>
      </w:r>
      <w:r w:rsidR="00152C51">
        <w:rPr>
          <w:rFonts w:ascii="Arial" w:hAnsi="Arial"/>
          <w:sz w:val="20"/>
          <w:szCs w:val="20"/>
          <w:lang w:val="en-GB"/>
        </w:rPr>
        <w:t>system and process</w:t>
      </w:r>
      <w:r w:rsidRPr="002834AA">
        <w:rPr>
          <w:rFonts w:ascii="Arial" w:hAnsi="Arial"/>
          <w:sz w:val="20"/>
          <w:szCs w:val="20"/>
          <w:lang w:val="en-GB"/>
        </w:rPr>
        <w:t xml:space="preserve"> requirements</w:t>
      </w:r>
    </w:p>
    <w:p w14:paraId="023053F5" w14:textId="77777777" w:rsidR="00EF0EDA" w:rsidRPr="002834AA" w:rsidRDefault="00EF0EDA" w:rsidP="00EF0EDA">
      <w:pPr>
        <w:numPr>
          <w:ilvl w:val="0"/>
          <w:numId w:val="17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Quality system and technical requirements</w:t>
      </w:r>
    </w:p>
    <w:p w14:paraId="13119215" w14:textId="77777777" w:rsidR="00EF0EDA" w:rsidRPr="002834AA" w:rsidRDefault="00EF0EDA" w:rsidP="00EF0EDA">
      <w:pPr>
        <w:numPr>
          <w:ilvl w:val="0"/>
          <w:numId w:val="17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Leadership and management requirements</w:t>
      </w:r>
    </w:p>
    <w:p w14:paraId="241DEC53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2AFFFB94" w14:textId="77777777" w:rsidR="00EF0EDA" w:rsidRPr="002834AA" w:rsidRDefault="00EF0EDA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Accreditation bodies conduct laboratory assessments:</w:t>
      </w:r>
    </w:p>
    <w:p w14:paraId="396324EC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2B8C4881" w14:textId="77777777" w:rsidR="00EF0EDA" w:rsidRPr="002834AA" w:rsidRDefault="00EF0EDA" w:rsidP="00EF0EDA">
      <w:pPr>
        <w:numPr>
          <w:ilvl w:val="0"/>
          <w:numId w:val="18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Against ISO/IEC 17025 alone</w:t>
      </w:r>
    </w:p>
    <w:p w14:paraId="3FC63D60" w14:textId="77777777" w:rsidR="00EF0EDA" w:rsidRPr="002834AA" w:rsidRDefault="00EF0EDA" w:rsidP="00EF0EDA">
      <w:pPr>
        <w:numPr>
          <w:ilvl w:val="0"/>
          <w:numId w:val="18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Against ISO 9001 alone</w:t>
      </w:r>
    </w:p>
    <w:p w14:paraId="332D74C7" w14:textId="77777777" w:rsidR="00EF0EDA" w:rsidRPr="002834AA" w:rsidRDefault="00EF0EDA" w:rsidP="00EF0EDA">
      <w:pPr>
        <w:numPr>
          <w:ilvl w:val="0"/>
          <w:numId w:val="18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Against ISO/IEC 17011 and ISO/IEC 17025</w:t>
      </w:r>
    </w:p>
    <w:p w14:paraId="71E5B528" w14:textId="77777777" w:rsidR="00EF0EDA" w:rsidRPr="002834AA" w:rsidRDefault="00EF0EDA" w:rsidP="00EF0EDA">
      <w:pPr>
        <w:numPr>
          <w:ilvl w:val="0"/>
          <w:numId w:val="18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Against ISO/IEC 17025 and other accreditation requirements documents</w:t>
      </w:r>
    </w:p>
    <w:p w14:paraId="1463A895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4E472914" w14:textId="77777777" w:rsidR="00EF0EDA" w:rsidRPr="002834AA" w:rsidRDefault="00EF0EDA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The Principle of “Capacity” is described as:</w:t>
      </w:r>
    </w:p>
    <w:p w14:paraId="1AFFD303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634EDF66" w14:textId="77777777" w:rsidR="00EF0EDA" w:rsidRPr="002834AA" w:rsidRDefault="00EF0EDA" w:rsidP="00EF0EDA">
      <w:pPr>
        <w:numPr>
          <w:ilvl w:val="0"/>
          <w:numId w:val="1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people with the skills and knowledge,</w:t>
      </w:r>
    </w:p>
    <w:p w14:paraId="63DD2691" w14:textId="77777777" w:rsidR="00EF0EDA" w:rsidRPr="002834AA" w:rsidRDefault="00EF0EDA" w:rsidP="00EF0EDA">
      <w:pPr>
        <w:numPr>
          <w:ilvl w:val="0"/>
          <w:numId w:val="1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environment with the facilities and equipment</w:t>
      </w:r>
    </w:p>
    <w:p w14:paraId="361D72B3" w14:textId="77777777" w:rsidR="00EF0EDA" w:rsidRPr="002834AA" w:rsidRDefault="00EF0EDA" w:rsidP="00EF0EDA">
      <w:pPr>
        <w:numPr>
          <w:ilvl w:val="0"/>
          <w:numId w:val="1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quality control and the procedures</w:t>
      </w:r>
    </w:p>
    <w:p w14:paraId="22C617B1" w14:textId="77777777" w:rsidR="00EF0EDA" w:rsidRPr="002834AA" w:rsidRDefault="00EF0EDA" w:rsidP="00EF0EDA">
      <w:pPr>
        <w:numPr>
          <w:ilvl w:val="0"/>
          <w:numId w:val="1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All of the above.</w:t>
      </w:r>
    </w:p>
    <w:p w14:paraId="2487B2E6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04E6F3FB" w14:textId="77777777" w:rsidR="00EF0EDA" w:rsidRPr="002834AA" w:rsidRDefault="00EF0EDA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Traceability includes three components for each step in the traceability chain:</w:t>
      </w:r>
    </w:p>
    <w:p w14:paraId="2B2A902B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1AE98D00" w14:textId="77777777" w:rsidR="00EF0EDA" w:rsidRPr="002834AA" w:rsidRDefault="00EF0EDA" w:rsidP="00EF0EDA">
      <w:pPr>
        <w:numPr>
          <w:ilvl w:val="0"/>
          <w:numId w:val="2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Uncertainty, calculation, documentation</w:t>
      </w:r>
    </w:p>
    <w:p w14:paraId="0CD30881" w14:textId="77777777" w:rsidR="00EF0EDA" w:rsidRPr="002834AA" w:rsidRDefault="00EF0EDA" w:rsidP="00EF0EDA">
      <w:pPr>
        <w:numPr>
          <w:ilvl w:val="0"/>
          <w:numId w:val="2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Calibration, uncertainty, traceability</w:t>
      </w:r>
    </w:p>
    <w:p w14:paraId="16F9E5A1" w14:textId="77777777" w:rsidR="00EF0EDA" w:rsidRPr="002834AA" w:rsidRDefault="00EF0EDA" w:rsidP="00EF0EDA">
      <w:pPr>
        <w:numPr>
          <w:ilvl w:val="0"/>
          <w:numId w:val="2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Documentation, registration, reference to the SI</w:t>
      </w:r>
    </w:p>
    <w:p w14:paraId="0BEAFDC6" w14:textId="77777777" w:rsidR="00EF0EDA" w:rsidRPr="002834AA" w:rsidRDefault="00EF0EDA" w:rsidP="00EF0EDA">
      <w:pPr>
        <w:numPr>
          <w:ilvl w:val="0"/>
          <w:numId w:val="2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Calibration, uncertainty, competence</w:t>
      </w:r>
    </w:p>
    <w:p w14:paraId="511655D1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60E7184D" w14:textId="67B289AF" w:rsidR="00EF0EDA" w:rsidRPr="002834AA" w:rsidRDefault="00EF0EDA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Documents and record</w:t>
      </w:r>
      <w:r w:rsidR="00152C51">
        <w:rPr>
          <w:rFonts w:ascii="Arial" w:eastAsia="Times" w:hAnsi="Arial"/>
          <w:sz w:val="20"/>
          <w:szCs w:val="20"/>
          <w:lang w:val="en-GB" w:bidi="x-none"/>
        </w:rPr>
        <w:t>s acquired or created during testing and calibration work</w:t>
      </w:r>
      <w:r w:rsidRPr="002834AA">
        <w:rPr>
          <w:rFonts w:ascii="Arial" w:eastAsia="Times" w:hAnsi="Arial"/>
          <w:sz w:val="20"/>
          <w:szCs w:val="20"/>
          <w:lang w:val="en-GB" w:bidi="x-none"/>
        </w:rPr>
        <w:t>:</w:t>
      </w:r>
    </w:p>
    <w:p w14:paraId="1C9C38F6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3041F9EE" w14:textId="561C2A34" w:rsidR="00EF0EDA" w:rsidRPr="002834AA" w:rsidRDefault="00EF0EDA" w:rsidP="00EF0EDA">
      <w:pPr>
        <w:numPr>
          <w:ilvl w:val="0"/>
          <w:numId w:val="23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Are </w:t>
      </w:r>
      <w:r w:rsidR="00152C51">
        <w:rPr>
          <w:rFonts w:ascii="Arial" w:hAnsi="Arial"/>
          <w:sz w:val="20"/>
          <w:szCs w:val="20"/>
          <w:lang w:val="en-GB"/>
        </w:rPr>
        <w:t xml:space="preserve">the property of </w:t>
      </w:r>
      <w:r w:rsidRPr="002834AA">
        <w:rPr>
          <w:rFonts w:ascii="Arial" w:hAnsi="Arial"/>
          <w:sz w:val="20"/>
          <w:szCs w:val="20"/>
          <w:lang w:val="en-GB"/>
        </w:rPr>
        <w:t xml:space="preserve">the </w:t>
      </w:r>
      <w:r w:rsidR="00152C51">
        <w:rPr>
          <w:rFonts w:ascii="Arial" w:hAnsi="Arial"/>
          <w:sz w:val="20"/>
          <w:szCs w:val="20"/>
          <w:lang w:val="en-GB"/>
        </w:rPr>
        <w:t>client</w:t>
      </w:r>
      <w:r w:rsidRPr="002834AA">
        <w:rPr>
          <w:rFonts w:ascii="Arial" w:hAnsi="Arial"/>
          <w:sz w:val="20"/>
          <w:szCs w:val="20"/>
          <w:lang w:val="en-GB"/>
        </w:rPr>
        <w:t>.</w:t>
      </w:r>
    </w:p>
    <w:p w14:paraId="6E1DDAA7" w14:textId="77777777" w:rsidR="00EF0EDA" w:rsidRPr="002834AA" w:rsidRDefault="00EF0EDA" w:rsidP="00EF0EDA">
      <w:pPr>
        <w:numPr>
          <w:ilvl w:val="0"/>
          <w:numId w:val="23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Are to be retained for future reference by the assessors.</w:t>
      </w:r>
    </w:p>
    <w:p w14:paraId="0A5A258B" w14:textId="24B8BE8A" w:rsidR="00EF0EDA" w:rsidRPr="002834AA" w:rsidRDefault="00EF0EDA" w:rsidP="00EF0EDA">
      <w:pPr>
        <w:numPr>
          <w:ilvl w:val="0"/>
          <w:numId w:val="23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Are to be </w:t>
      </w:r>
      <w:r w:rsidR="00152C51">
        <w:rPr>
          <w:rFonts w:ascii="Arial" w:hAnsi="Arial"/>
          <w:sz w:val="20"/>
          <w:szCs w:val="20"/>
          <w:lang w:val="en-GB"/>
        </w:rPr>
        <w:t>sent to the</w:t>
      </w:r>
      <w:r w:rsidRPr="002834AA">
        <w:rPr>
          <w:rFonts w:ascii="Arial" w:hAnsi="Arial"/>
          <w:sz w:val="20"/>
          <w:szCs w:val="20"/>
          <w:lang w:val="en-GB"/>
        </w:rPr>
        <w:t xml:space="preserve"> accreditation body</w:t>
      </w:r>
    </w:p>
    <w:p w14:paraId="3F5EF620" w14:textId="3A3EC078" w:rsidR="00EF0EDA" w:rsidRPr="002834AA" w:rsidRDefault="00EF0EDA" w:rsidP="00EF0EDA">
      <w:pPr>
        <w:numPr>
          <w:ilvl w:val="0"/>
          <w:numId w:val="23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Are to </w:t>
      </w:r>
      <w:r w:rsidR="00152C51">
        <w:rPr>
          <w:rFonts w:ascii="Arial" w:hAnsi="Arial"/>
          <w:sz w:val="20"/>
          <w:szCs w:val="20"/>
          <w:lang w:val="en-GB"/>
        </w:rPr>
        <w:t>demonstrate conformance to laboratory procedures</w:t>
      </w:r>
      <w:r w:rsidRPr="002834AA">
        <w:rPr>
          <w:rFonts w:ascii="Arial" w:hAnsi="Arial"/>
          <w:sz w:val="20"/>
          <w:szCs w:val="20"/>
          <w:lang w:val="en-GB"/>
        </w:rPr>
        <w:t>.</w:t>
      </w:r>
    </w:p>
    <w:p w14:paraId="3914FF0B" w14:textId="77777777" w:rsidR="00EF0EDA" w:rsidRPr="002834AA" w:rsidRDefault="00EF0EDA" w:rsidP="00EF0EDA">
      <w:pPr>
        <w:ind w:left="720"/>
        <w:rPr>
          <w:rFonts w:ascii="Arial" w:hAnsi="Arial"/>
          <w:sz w:val="20"/>
          <w:szCs w:val="20"/>
          <w:lang w:val="en-GB"/>
        </w:rPr>
      </w:pPr>
    </w:p>
    <w:p w14:paraId="75892588" w14:textId="776E7F65" w:rsidR="00EF0EDA" w:rsidRPr="002834AA" w:rsidRDefault="005675AB" w:rsidP="00EF0EDA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br w:type="page"/>
      </w:r>
      <w:r w:rsidR="00EF0EDA" w:rsidRPr="002834AA">
        <w:rPr>
          <w:rFonts w:ascii="Arial" w:eastAsia="Times" w:hAnsi="Arial"/>
          <w:sz w:val="20"/>
          <w:szCs w:val="20"/>
          <w:lang w:val="en-GB" w:bidi="x-none"/>
        </w:rPr>
        <w:lastRenderedPageBreak/>
        <w:t xml:space="preserve">Once a non-conforming condition is </w:t>
      </w:r>
      <w:r w:rsidR="00EF0EDA" w:rsidRPr="002834AA">
        <w:rPr>
          <w:rFonts w:ascii="Arial" w:eastAsia="Times" w:hAnsi="Arial"/>
          <w:b/>
          <w:sz w:val="20"/>
          <w:szCs w:val="20"/>
          <w:lang w:val="en-GB" w:bidi="x-none"/>
        </w:rPr>
        <w:t>observed</w:t>
      </w:r>
      <w:r w:rsidR="00EF0EDA" w:rsidRPr="002834AA">
        <w:rPr>
          <w:rFonts w:ascii="Arial" w:eastAsia="Times" w:hAnsi="Arial"/>
          <w:sz w:val="20"/>
          <w:szCs w:val="20"/>
          <w:lang w:val="en-GB" w:bidi="x-none"/>
        </w:rPr>
        <w:t>, the</w:t>
      </w:r>
      <w:r w:rsidRPr="002834AA">
        <w:rPr>
          <w:rFonts w:ascii="Arial" w:eastAsia="Times" w:hAnsi="Arial"/>
          <w:sz w:val="20"/>
          <w:szCs w:val="20"/>
          <w:lang w:val="en-GB" w:bidi="x-none"/>
        </w:rPr>
        <w:t xml:space="preserve"> </w:t>
      </w:r>
      <w:r w:rsidR="00A710C5">
        <w:rPr>
          <w:rFonts w:ascii="Arial" w:eastAsia="Times" w:hAnsi="Arial"/>
          <w:sz w:val="20"/>
          <w:szCs w:val="20"/>
          <w:lang w:val="en-GB" w:bidi="x-none"/>
        </w:rPr>
        <w:t>laboratory</w:t>
      </w:r>
      <w:r w:rsidR="00EF0EDA" w:rsidRPr="002834AA">
        <w:rPr>
          <w:rFonts w:ascii="Arial" w:eastAsia="Times" w:hAnsi="Arial"/>
          <w:sz w:val="20"/>
          <w:szCs w:val="20"/>
          <w:lang w:val="en-GB" w:bidi="x-none"/>
        </w:rPr>
        <w:t xml:space="preserve"> should first:</w:t>
      </w:r>
    </w:p>
    <w:p w14:paraId="2971B8C3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0AC9C91D" w14:textId="77777777" w:rsidR="00EF0EDA" w:rsidRPr="002834AA" w:rsidRDefault="00EF0EDA" w:rsidP="00EF0EDA">
      <w:pPr>
        <w:numPr>
          <w:ilvl w:val="0"/>
          <w:numId w:val="25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Determine the level of conformance of the process when compared to requirements</w:t>
      </w:r>
    </w:p>
    <w:p w14:paraId="7A3520D1" w14:textId="77777777" w:rsidR="00EF0EDA" w:rsidRPr="002834AA" w:rsidRDefault="00EF0EDA" w:rsidP="00EF0EDA">
      <w:pPr>
        <w:numPr>
          <w:ilvl w:val="0"/>
          <w:numId w:val="25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Find as many non-conformances as possible</w:t>
      </w:r>
    </w:p>
    <w:p w14:paraId="6338F679" w14:textId="3CB02BA9" w:rsidR="00EF0EDA" w:rsidRPr="002834AA" w:rsidRDefault="00EF0EDA" w:rsidP="00EF0EDA">
      <w:pPr>
        <w:numPr>
          <w:ilvl w:val="0"/>
          <w:numId w:val="25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Understand the process under review as it is understood by the person </w:t>
      </w:r>
      <w:r w:rsidR="00A710C5">
        <w:rPr>
          <w:rFonts w:ascii="Arial" w:hAnsi="Arial"/>
          <w:sz w:val="20"/>
          <w:szCs w:val="20"/>
          <w:lang w:val="en-GB"/>
        </w:rPr>
        <w:t>responsible for it</w:t>
      </w:r>
    </w:p>
    <w:p w14:paraId="1B54663D" w14:textId="0F88A97A" w:rsidR="00EF0EDA" w:rsidRPr="002834AA" w:rsidRDefault="00A710C5" w:rsidP="00EF0EDA">
      <w:pPr>
        <w:numPr>
          <w:ilvl w:val="0"/>
          <w:numId w:val="25"/>
        </w:num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t>Allocate blame for the non-conformance</w:t>
      </w:r>
    </w:p>
    <w:p w14:paraId="0FE2E351" w14:textId="77777777" w:rsidR="00B536A6" w:rsidRPr="002834AA" w:rsidRDefault="00B536A6" w:rsidP="00B536A6">
      <w:pPr>
        <w:rPr>
          <w:rFonts w:ascii="Arial" w:hAnsi="Arial"/>
          <w:sz w:val="20"/>
          <w:szCs w:val="20"/>
          <w:lang w:val="en-GB"/>
        </w:rPr>
      </w:pPr>
    </w:p>
    <w:p w14:paraId="0E3753E6" w14:textId="0A285D65" w:rsidR="00EF0EDA" w:rsidRPr="002834AA" w:rsidRDefault="00152C51" w:rsidP="005675AB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>
        <w:rPr>
          <w:rFonts w:ascii="Arial" w:eastAsia="Times" w:hAnsi="Arial"/>
          <w:sz w:val="20"/>
          <w:szCs w:val="20"/>
          <w:lang w:val="en-GB" w:bidi="x-none"/>
        </w:rPr>
        <w:t>Infernal audits</w:t>
      </w:r>
      <w:r w:rsidR="005675AB" w:rsidRPr="002834AA">
        <w:rPr>
          <w:rFonts w:ascii="Arial" w:eastAsia="Times" w:hAnsi="Arial"/>
          <w:sz w:val="20"/>
          <w:szCs w:val="20"/>
          <w:lang w:val="en-GB" w:bidi="x-none"/>
        </w:rPr>
        <w:t xml:space="preserve"> </w:t>
      </w:r>
      <w:r w:rsidR="00EF0EDA" w:rsidRPr="002834AA">
        <w:rPr>
          <w:rFonts w:ascii="Arial" w:eastAsia="Times" w:hAnsi="Arial"/>
          <w:sz w:val="20"/>
          <w:szCs w:val="20"/>
          <w:lang w:val="en-GB" w:bidi="x-none"/>
        </w:rPr>
        <w:t>are conducted to determine:</w:t>
      </w:r>
    </w:p>
    <w:p w14:paraId="7B9A5E3E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6C1E597F" w14:textId="3EDB0B77" w:rsidR="00EF0EDA" w:rsidRPr="002834AA" w:rsidRDefault="00EF0EDA" w:rsidP="005675AB">
      <w:pPr>
        <w:numPr>
          <w:ilvl w:val="0"/>
          <w:numId w:val="2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The </w:t>
      </w:r>
      <w:r w:rsidR="00152C51">
        <w:rPr>
          <w:rFonts w:ascii="Arial" w:hAnsi="Arial"/>
          <w:sz w:val="20"/>
          <w:szCs w:val="20"/>
          <w:lang w:val="en-GB"/>
        </w:rPr>
        <w:t>conformance of laboratory operations to its own QMS and 17025</w:t>
      </w:r>
    </w:p>
    <w:p w14:paraId="635C4968" w14:textId="77777777" w:rsidR="00EF0EDA" w:rsidRPr="002834AA" w:rsidRDefault="00EF0EDA" w:rsidP="005675AB">
      <w:pPr>
        <w:numPr>
          <w:ilvl w:val="0"/>
          <w:numId w:val="2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conformance of laboratory operations with ISO 9001</w:t>
      </w:r>
    </w:p>
    <w:p w14:paraId="667906C0" w14:textId="77777777" w:rsidR="00EF0EDA" w:rsidRPr="002834AA" w:rsidRDefault="00EF0EDA" w:rsidP="005675AB">
      <w:pPr>
        <w:numPr>
          <w:ilvl w:val="0"/>
          <w:numId w:val="2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financial stability of the laboratory</w:t>
      </w:r>
    </w:p>
    <w:p w14:paraId="4C04EA23" w14:textId="77777777" w:rsidR="00EF0EDA" w:rsidRPr="002834AA" w:rsidRDefault="00EF0EDA" w:rsidP="005675AB">
      <w:pPr>
        <w:numPr>
          <w:ilvl w:val="0"/>
          <w:numId w:val="29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The best suppliers of reference materials</w:t>
      </w:r>
    </w:p>
    <w:p w14:paraId="73971A40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06D70BC7" w14:textId="77777777" w:rsidR="00EF0EDA" w:rsidRPr="002834AA" w:rsidRDefault="00EF0EDA" w:rsidP="005675AB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>The following are Principles behind ISO/IEC 17025:</w:t>
      </w:r>
    </w:p>
    <w:p w14:paraId="02EB94F5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22BE2F4E" w14:textId="77777777" w:rsidR="00EF0EDA" w:rsidRPr="002834AA" w:rsidRDefault="00EF0EDA" w:rsidP="005675AB">
      <w:pPr>
        <w:numPr>
          <w:ilvl w:val="0"/>
          <w:numId w:val="30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Impartiality of Conduct, Objectivity of Results, Transparency, Process Approach</w:t>
      </w:r>
    </w:p>
    <w:p w14:paraId="752994EF" w14:textId="77777777" w:rsidR="00EF0EDA" w:rsidRPr="002834AA" w:rsidRDefault="00EF0EDA" w:rsidP="005675AB">
      <w:pPr>
        <w:numPr>
          <w:ilvl w:val="0"/>
          <w:numId w:val="30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Scientific Method, Capacity, Customer Focus, Objectivity of Results,</w:t>
      </w:r>
    </w:p>
    <w:p w14:paraId="57437E3F" w14:textId="77777777" w:rsidR="00EF0EDA" w:rsidRPr="002834AA" w:rsidRDefault="00EF0EDA" w:rsidP="005675AB">
      <w:pPr>
        <w:numPr>
          <w:ilvl w:val="0"/>
          <w:numId w:val="30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Involvement of People, Exercise of Responsibility, Transparency, Traceability of Measurement</w:t>
      </w:r>
    </w:p>
    <w:p w14:paraId="534F269B" w14:textId="1F298F6D" w:rsidR="00EF0EDA" w:rsidRPr="002834AA" w:rsidRDefault="00EF0EDA" w:rsidP="005675AB">
      <w:pPr>
        <w:numPr>
          <w:ilvl w:val="0"/>
          <w:numId w:val="30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Scientific Method, Objectivity of Results, </w:t>
      </w:r>
      <w:r w:rsidR="00A710C5">
        <w:rPr>
          <w:rFonts w:ascii="Arial" w:hAnsi="Arial"/>
          <w:sz w:val="20"/>
          <w:szCs w:val="20"/>
          <w:lang w:val="en-GB"/>
        </w:rPr>
        <w:t>Transparency</w:t>
      </w:r>
      <w:r w:rsidRPr="002834AA">
        <w:rPr>
          <w:rFonts w:ascii="Arial" w:hAnsi="Arial"/>
          <w:sz w:val="20"/>
          <w:szCs w:val="20"/>
          <w:lang w:val="en-GB"/>
        </w:rPr>
        <w:t>, Traceability of Measurement</w:t>
      </w:r>
    </w:p>
    <w:p w14:paraId="1E88DB7B" w14:textId="77777777" w:rsidR="00EF0EDA" w:rsidRPr="002834AA" w:rsidRDefault="00EF0EDA" w:rsidP="00EF0EDA">
      <w:pPr>
        <w:rPr>
          <w:rFonts w:ascii="Arial" w:hAnsi="Arial"/>
          <w:sz w:val="20"/>
          <w:szCs w:val="20"/>
          <w:lang w:val="en-GB"/>
        </w:rPr>
      </w:pPr>
    </w:p>
    <w:p w14:paraId="0358C8FE" w14:textId="77777777" w:rsidR="00EF0EDA" w:rsidRPr="002834AA" w:rsidRDefault="00EF0EDA" w:rsidP="005675AB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 xml:space="preserve">The VIM definition of </w:t>
      </w:r>
      <w:r w:rsidR="005675AB" w:rsidRPr="002834AA">
        <w:rPr>
          <w:rFonts w:ascii="Arial" w:eastAsia="Times" w:hAnsi="Arial"/>
          <w:sz w:val="20"/>
          <w:szCs w:val="20"/>
          <w:lang w:val="en-GB" w:bidi="x-none"/>
        </w:rPr>
        <w:t xml:space="preserve">Measurement </w:t>
      </w:r>
      <w:r w:rsidRPr="002834AA">
        <w:rPr>
          <w:rFonts w:ascii="Arial" w:eastAsia="Times" w:hAnsi="Arial"/>
          <w:sz w:val="20"/>
          <w:szCs w:val="20"/>
          <w:lang w:val="en-GB" w:bidi="x-none"/>
        </w:rPr>
        <w:t>Traceability includes the following components:</w:t>
      </w:r>
    </w:p>
    <w:p w14:paraId="00235A72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6751744B" w14:textId="77777777" w:rsidR="00EF0EDA" w:rsidRPr="002834AA" w:rsidRDefault="00EF0EDA" w:rsidP="005675AB">
      <w:pPr>
        <w:numPr>
          <w:ilvl w:val="0"/>
          <w:numId w:val="3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Uncertainty of measurement, calculation, reference to the SI, documentation</w:t>
      </w:r>
    </w:p>
    <w:p w14:paraId="3AE759E2" w14:textId="77777777" w:rsidR="00EF0EDA" w:rsidRPr="002834AA" w:rsidRDefault="00EF0EDA" w:rsidP="005675AB">
      <w:pPr>
        <w:numPr>
          <w:ilvl w:val="0"/>
          <w:numId w:val="3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Calibration intervals, uncertainty of measurement, unbroken chain of comparisons, competence</w:t>
      </w:r>
    </w:p>
    <w:p w14:paraId="587005E5" w14:textId="77777777" w:rsidR="00EF0EDA" w:rsidRPr="002834AA" w:rsidRDefault="00EF0EDA" w:rsidP="005675AB">
      <w:pPr>
        <w:numPr>
          <w:ilvl w:val="0"/>
          <w:numId w:val="3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Documentation, registration, reference to the SI, calibration intervals</w:t>
      </w:r>
    </w:p>
    <w:p w14:paraId="5C9F1761" w14:textId="77777777" w:rsidR="00EF0EDA" w:rsidRPr="002834AA" w:rsidRDefault="00EF0EDA" w:rsidP="005675AB">
      <w:pPr>
        <w:numPr>
          <w:ilvl w:val="0"/>
          <w:numId w:val="31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>Reference to the SI, calibration intervals, resolution of measurement, competence</w:t>
      </w:r>
    </w:p>
    <w:p w14:paraId="5E50C15F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5B17513F" w14:textId="4AED6754" w:rsidR="00EF0EDA" w:rsidRPr="002834AA" w:rsidRDefault="00EF0EDA" w:rsidP="005675AB">
      <w:pPr>
        <w:numPr>
          <w:ilvl w:val="0"/>
          <w:numId w:val="3"/>
        </w:numPr>
        <w:spacing w:before="80"/>
        <w:jc w:val="both"/>
        <w:rPr>
          <w:rFonts w:ascii="Arial" w:eastAsia="Times" w:hAnsi="Arial"/>
          <w:sz w:val="20"/>
          <w:szCs w:val="20"/>
          <w:lang w:val="en-GB" w:bidi="x-none"/>
        </w:rPr>
      </w:pPr>
      <w:r w:rsidRPr="002834AA">
        <w:rPr>
          <w:rFonts w:ascii="Arial" w:eastAsia="Times" w:hAnsi="Arial"/>
          <w:sz w:val="20"/>
          <w:szCs w:val="20"/>
          <w:lang w:val="en-GB" w:bidi="x-none"/>
        </w:rPr>
        <w:t xml:space="preserve">The object of </w:t>
      </w:r>
      <w:r w:rsidR="00152C51">
        <w:rPr>
          <w:rFonts w:ascii="Arial" w:eastAsia="Times" w:hAnsi="Arial"/>
          <w:sz w:val="20"/>
          <w:szCs w:val="20"/>
          <w:lang w:val="en-GB" w:bidi="x-none"/>
        </w:rPr>
        <w:t>the Decision Rule</w:t>
      </w:r>
      <w:r w:rsidRPr="002834AA">
        <w:rPr>
          <w:rFonts w:ascii="Arial" w:eastAsia="Times" w:hAnsi="Arial"/>
          <w:sz w:val="20"/>
          <w:szCs w:val="20"/>
          <w:lang w:val="en-GB" w:bidi="x-none"/>
        </w:rPr>
        <w:t xml:space="preserve"> is:</w:t>
      </w:r>
    </w:p>
    <w:p w14:paraId="2894C1C5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p w14:paraId="6DDA5AE9" w14:textId="48C77C61" w:rsidR="00EF0EDA" w:rsidRPr="002834AA" w:rsidRDefault="00EF0EDA" w:rsidP="005675AB">
      <w:pPr>
        <w:numPr>
          <w:ilvl w:val="0"/>
          <w:numId w:val="33"/>
        </w:numPr>
        <w:rPr>
          <w:rFonts w:ascii="Arial" w:hAnsi="Arial"/>
          <w:sz w:val="20"/>
          <w:szCs w:val="20"/>
          <w:lang w:val="en-GB"/>
        </w:rPr>
      </w:pPr>
      <w:r w:rsidRPr="002834AA">
        <w:rPr>
          <w:rFonts w:ascii="Arial" w:hAnsi="Arial"/>
          <w:sz w:val="20"/>
          <w:szCs w:val="20"/>
          <w:lang w:val="en-GB"/>
        </w:rPr>
        <w:t xml:space="preserve">Determine the level of conformance of the </w:t>
      </w:r>
      <w:r w:rsidR="00152C51">
        <w:rPr>
          <w:rFonts w:ascii="Arial" w:hAnsi="Arial"/>
          <w:sz w:val="20"/>
          <w:szCs w:val="20"/>
          <w:lang w:val="en-GB"/>
        </w:rPr>
        <w:t>object of testing/calibration to the specification</w:t>
      </w:r>
    </w:p>
    <w:p w14:paraId="6CDE8D42" w14:textId="111DE023" w:rsidR="00EF0EDA" w:rsidRPr="002834AA" w:rsidRDefault="00152C51" w:rsidP="005675AB">
      <w:pPr>
        <w:numPr>
          <w:ilvl w:val="0"/>
          <w:numId w:val="33"/>
        </w:num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t>Relieve the client of responsibility in making compliance statements</w:t>
      </w:r>
    </w:p>
    <w:p w14:paraId="30DE1D7B" w14:textId="1B81FBEE" w:rsidR="00EF0EDA" w:rsidRPr="002834AA" w:rsidRDefault="00152C51" w:rsidP="005675AB">
      <w:pPr>
        <w:numPr>
          <w:ilvl w:val="0"/>
          <w:numId w:val="33"/>
        </w:num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t>Explain</w:t>
      </w:r>
      <w:r w:rsidR="00EF0EDA" w:rsidRPr="002834AA">
        <w:rPr>
          <w:rFonts w:ascii="Arial" w:hAnsi="Arial"/>
          <w:sz w:val="20"/>
          <w:szCs w:val="20"/>
          <w:lang w:val="en-GB"/>
        </w:rPr>
        <w:t xml:space="preserve"> the </w:t>
      </w:r>
      <w:r>
        <w:rPr>
          <w:rFonts w:ascii="Arial" w:hAnsi="Arial"/>
          <w:sz w:val="20"/>
          <w:szCs w:val="20"/>
          <w:lang w:val="en-GB"/>
        </w:rPr>
        <w:t>lab result to a</w:t>
      </w:r>
      <w:r w:rsidR="00EF0EDA" w:rsidRPr="002834AA">
        <w:rPr>
          <w:rFonts w:ascii="Arial" w:hAnsi="Arial"/>
          <w:sz w:val="20"/>
          <w:szCs w:val="20"/>
          <w:lang w:val="en-GB"/>
        </w:rPr>
        <w:t xml:space="preserve"> person </w:t>
      </w:r>
      <w:r>
        <w:rPr>
          <w:rFonts w:ascii="Arial" w:hAnsi="Arial"/>
          <w:sz w:val="20"/>
          <w:szCs w:val="20"/>
          <w:lang w:val="en-GB"/>
        </w:rPr>
        <w:t>not knowledgeable of the science</w:t>
      </w:r>
    </w:p>
    <w:p w14:paraId="541DBEF1" w14:textId="7F5214D2" w:rsidR="00EF0EDA" w:rsidRPr="002834AA" w:rsidRDefault="00152C51" w:rsidP="005675AB">
      <w:pPr>
        <w:numPr>
          <w:ilvl w:val="0"/>
          <w:numId w:val="33"/>
        </w:numPr>
        <w:rPr>
          <w:rFonts w:ascii="Arial" w:hAnsi="Arial"/>
          <w:sz w:val="20"/>
          <w:szCs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t>Protect the health, safety, and welfare of users of the object of testing/calibration.</w:t>
      </w:r>
    </w:p>
    <w:p w14:paraId="1432F36D" w14:textId="77777777" w:rsidR="00EF0EDA" w:rsidRPr="002834AA" w:rsidRDefault="00EF0EDA" w:rsidP="00EF0EDA">
      <w:pPr>
        <w:ind w:left="360"/>
        <w:rPr>
          <w:rFonts w:ascii="Arial" w:hAnsi="Arial"/>
          <w:sz w:val="20"/>
          <w:szCs w:val="20"/>
          <w:lang w:val="en-GB"/>
        </w:rPr>
      </w:pPr>
    </w:p>
    <w:sectPr w:rsidR="00EF0EDA" w:rsidRPr="002834AA" w:rsidSect="00B576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77" w:right="1440" w:bottom="1440" w:left="1440" w:header="576" w:footer="8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A1D4D" w14:textId="77777777" w:rsidR="00536D0F" w:rsidRDefault="00536D0F">
      <w:r>
        <w:separator/>
      </w:r>
    </w:p>
  </w:endnote>
  <w:endnote w:type="continuationSeparator" w:id="0">
    <w:p w14:paraId="75E74D4B" w14:textId="77777777" w:rsidR="00536D0F" w:rsidRDefault="0053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otham Book">
    <w:panose1 w:val="02000603040000020004"/>
    <w:charset w:val="00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ld">
    <w:altName w:val="Copperplate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Gotham-Medium">
    <w:altName w:val="Copperplate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ok">
    <w:altName w:val="Copperplate"/>
    <w:panose1 w:val="02000603040000020004"/>
    <w:charset w:val="00"/>
    <w:family w:val="auto"/>
    <w:pitch w:val="variable"/>
    <w:sig w:usb0="03000000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A6AAD" w14:textId="77777777" w:rsidR="00EF03C9" w:rsidRDefault="00EF0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6589F" w14:textId="1B2550EB" w:rsidR="000C24EF" w:rsidRPr="00EF03C9" w:rsidRDefault="000C24EF" w:rsidP="00EF03C9">
    <w:pPr>
      <w:pStyle w:val="Footer"/>
      <w:tabs>
        <w:tab w:val="clear" w:pos="4320"/>
        <w:tab w:val="clear" w:pos="8640"/>
        <w:tab w:val="right" w:pos="9360"/>
      </w:tabs>
      <w:spacing w:line="300" w:lineRule="exact"/>
      <w:rPr>
        <w:rFonts w:ascii="Arial" w:hAnsi="Arial" w:cs="Arial"/>
        <w:b/>
        <w:sz w:val="16"/>
      </w:rPr>
    </w:pPr>
    <w:r w:rsidRPr="005675AB">
      <w:rPr>
        <w:rFonts w:ascii="Arial" w:hAnsi="Arial" w:cs="Arial"/>
        <w:b/>
        <w:sz w:val="16"/>
      </w:rPr>
      <w:t xml:space="preserve">Rev </w:t>
    </w:r>
    <w:r w:rsidR="00EF03C9">
      <w:rPr>
        <w:rFonts w:ascii="Arial" w:hAnsi="Arial" w:cs="Arial"/>
        <w:b/>
        <w:sz w:val="16"/>
      </w:rPr>
      <w:t>1</w:t>
    </w:r>
    <w:r w:rsidRPr="005675AB">
      <w:rPr>
        <w:rFonts w:ascii="Arial" w:hAnsi="Arial" w:cs="Arial"/>
        <w:b/>
        <w:sz w:val="16"/>
      </w:rPr>
      <w:tab/>
      <w:t xml:space="preserve">Page </w:t>
    </w:r>
    <w:r w:rsidRPr="005675AB">
      <w:rPr>
        <w:rStyle w:val="PageNumber"/>
        <w:rFonts w:ascii="Arial" w:hAnsi="Arial" w:cs="Arial"/>
        <w:b/>
        <w:sz w:val="16"/>
      </w:rPr>
      <w:fldChar w:fldCharType="begin"/>
    </w:r>
    <w:r w:rsidRPr="005675AB">
      <w:rPr>
        <w:rStyle w:val="PageNumber"/>
        <w:rFonts w:ascii="Arial" w:hAnsi="Arial" w:cs="Arial"/>
        <w:b/>
        <w:sz w:val="16"/>
      </w:rPr>
      <w:instrText xml:space="preserve"> PAGE </w:instrText>
    </w:r>
    <w:r w:rsidRPr="005675AB">
      <w:rPr>
        <w:rStyle w:val="PageNumber"/>
        <w:rFonts w:ascii="Arial" w:hAnsi="Arial" w:cs="Arial"/>
        <w:b/>
        <w:sz w:val="16"/>
      </w:rPr>
      <w:fldChar w:fldCharType="separate"/>
    </w:r>
    <w:r w:rsidR="00CD3E56">
      <w:rPr>
        <w:rStyle w:val="PageNumber"/>
        <w:rFonts w:ascii="Arial" w:hAnsi="Arial" w:cs="Arial"/>
        <w:b/>
        <w:noProof/>
        <w:sz w:val="16"/>
      </w:rPr>
      <w:t>4</w:t>
    </w:r>
    <w:r w:rsidRPr="005675AB">
      <w:rPr>
        <w:rStyle w:val="PageNumber"/>
        <w:rFonts w:ascii="Arial" w:hAnsi="Arial" w:cs="Arial"/>
        <w:b/>
        <w:sz w:val="16"/>
      </w:rPr>
      <w:fldChar w:fldCharType="end"/>
    </w:r>
    <w:r w:rsidRPr="005675AB">
      <w:rPr>
        <w:rFonts w:ascii="Arial" w:hAnsi="Arial" w:cs="Arial"/>
        <w:b/>
        <w:sz w:val="16"/>
      </w:rPr>
      <w:t xml:space="preserve"> of </w:t>
    </w:r>
    <w:r w:rsidRPr="005675AB">
      <w:rPr>
        <w:rStyle w:val="PageNumber"/>
        <w:rFonts w:ascii="Arial" w:hAnsi="Arial" w:cs="Arial"/>
        <w:b/>
        <w:sz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02A9" w14:textId="5D21DD21" w:rsidR="000C24EF" w:rsidRPr="00950175" w:rsidRDefault="000C24EF" w:rsidP="00B5763B">
    <w:pPr>
      <w:pStyle w:val="Footer"/>
      <w:tabs>
        <w:tab w:val="clear" w:pos="4320"/>
        <w:tab w:val="clear" w:pos="8640"/>
        <w:tab w:val="right" w:pos="9360"/>
      </w:tabs>
      <w:spacing w:line="300" w:lineRule="exact"/>
      <w:rPr>
        <w:rFonts w:ascii="Arial" w:hAnsi="Arial"/>
        <w:b/>
        <w:sz w:val="16"/>
      </w:rPr>
    </w:pPr>
    <w:r w:rsidRPr="00950175">
      <w:rPr>
        <w:rFonts w:ascii="Arial" w:hAnsi="Arial"/>
        <w:b/>
        <w:sz w:val="16"/>
      </w:rPr>
      <w:t xml:space="preserve">Rev </w:t>
    </w:r>
    <w:r w:rsidR="00EF03C9">
      <w:rPr>
        <w:rFonts w:ascii="Arial" w:hAnsi="Arial"/>
        <w:b/>
        <w:sz w:val="16"/>
      </w:rPr>
      <w:t>1</w:t>
    </w:r>
    <w:r w:rsidRPr="00950175">
      <w:rPr>
        <w:rFonts w:ascii="Arial" w:hAnsi="Arial"/>
        <w:b/>
        <w:sz w:val="16"/>
      </w:rPr>
      <w:tab/>
      <w:t xml:space="preserve">Page </w:t>
    </w:r>
    <w:r w:rsidRPr="00950175">
      <w:rPr>
        <w:rStyle w:val="PageNumber"/>
        <w:rFonts w:ascii="Arial" w:hAnsi="Arial"/>
        <w:b/>
        <w:sz w:val="16"/>
      </w:rPr>
      <w:fldChar w:fldCharType="begin"/>
    </w:r>
    <w:r w:rsidRPr="00950175">
      <w:rPr>
        <w:rStyle w:val="PageNumber"/>
        <w:rFonts w:ascii="Arial" w:hAnsi="Arial"/>
        <w:b/>
        <w:sz w:val="16"/>
      </w:rPr>
      <w:instrText xml:space="preserve"> PAGE </w:instrText>
    </w:r>
    <w:r w:rsidRPr="00950175">
      <w:rPr>
        <w:rStyle w:val="PageNumber"/>
        <w:rFonts w:ascii="Arial" w:hAnsi="Arial"/>
        <w:b/>
        <w:sz w:val="16"/>
      </w:rPr>
      <w:fldChar w:fldCharType="separate"/>
    </w:r>
    <w:r w:rsidR="00CD3E56">
      <w:rPr>
        <w:rStyle w:val="PageNumber"/>
        <w:rFonts w:ascii="Arial" w:hAnsi="Arial"/>
        <w:b/>
        <w:noProof/>
        <w:sz w:val="16"/>
      </w:rPr>
      <w:t>1</w:t>
    </w:r>
    <w:r w:rsidRPr="00950175">
      <w:rPr>
        <w:rStyle w:val="PageNumber"/>
        <w:rFonts w:ascii="Arial" w:hAnsi="Arial"/>
        <w:b/>
        <w:sz w:val="16"/>
      </w:rPr>
      <w:fldChar w:fldCharType="end"/>
    </w:r>
    <w:r w:rsidRPr="00950175">
      <w:rPr>
        <w:rFonts w:ascii="Arial" w:hAnsi="Arial"/>
        <w:b/>
        <w:sz w:val="16"/>
      </w:rPr>
      <w:t xml:space="preserve"> of </w:t>
    </w:r>
    <w:r w:rsidRPr="00950175">
      <w:rPr>
        <w:rStyle w:val="PageNumber"/>
        <w:rFonts w:ascii="Arial" w:hAnsi="Arial"/>
        <w:b/>
        <w:sz w:val="16"/>
      </w:rPr>
      <w:fldChar w:fldCharType="begin"/>
    </w:r>
    <w:r w:rsidRPr="00950175">
      <w:rPr>
        <w:rStyle w:val="PageNumber"/>
        <w:rFonts w:ascii="Arial" w:hAnsi="Arial"/>
        <w:b/>
        <w:sz w:val="16"/>
      </w:rPr>
      <w:instrText xml:space="preserve"> NUMPAGES </w:instrText>
    </w:r>
    <w:r w:rsidRPr="00950175">
      <w:rPr>
        <w:rStyle w:val="PageNumber"/>
        <w:rFonts w:ascii="Arial" w:hAnsi="Arial"/>
        <w:b/>
        <w:sz w:val="16"/>
      </w:rPr>
      <w:fldChar w:fldCharType="separate"/>
    </w:r>
    <w:r w:rsidR="00CD3E56">
      <w:rPr>
        <w:rStyle w:val="PageNumber"/>
        <w:rFonts w:ascii="Arial" w:hAnsi="Arial"/>
        <w:b/>
        <w:noProof/>
        <w:sz w:val="16"/>
      </w:rPr>
      <w:t>4</w:t>
    </w:r>
    <w:r w:rsidRPr="00950175">
      <w:rPr>
        <w:rStyle w:val="PageNumber"/>
        <w:rFonts w:ascii="Arial" w:hAnsi="Arial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F1FB3" w14:textId="77777777" w:rsidR="00536D0F" w:rsidRDefault="00536D0F">
      <w:r>
        <w:separator/>
      </w:r>
    </w:p>
  </w:footnote>
  <w:footnote w:type="continuationSeparator" w:id="0">
    <w:p w14:paraId="759BB980" w14:textId="77777777" w:rsidR="00536D0F" w:rsidRDefault="00536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DEF2B" w14:textId="77777777" w:rsidR="00EF03C9" w:rsidRDefault="00EF0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FF499" w14:textId="77777777" w:rsidR="00EF03C9" w:rsidRPr="00903B57" w:rsidRDefault="00EF03C9" w:rsidP="00EF03C9">
    <w:pPr>
      <w:pStyle w:val="Header"/>
      <w:jc w:val="right"/>
      <w:rPr>
        <w:rFonts w:cs="Arial"/>
        <w:color w:val="31849B"/>
        <w:sz w:val="16"/>
        <w:szCs w:val="16"/>
      </w:rPr>
    </w:pPr>
    <w:r>
      <w:rPr>
        <w:rFonts w:cs="Arial"/>
        <w:noProof/>
      </w:rPr>
      <w:drawing>
        <wp:anchor distT="0" distB="0" distL="114300" distR="114300" simplePos="0" relativeHeight="251661312" behindDoc="0" locked="0" layoutInCell="1" allowOverlap="1" wp14:anchorId="2E67851F" wp14:editId="546AD3B2">
          <wp:simplePos x="0" y="0"/>
          <wp:positionH relativeFrom="column">
            <wp:posOffset>111760</wp:posOffset>
          </wp:positionH>
          <wp:positionV relativeFrom="paragraph">
            <wp:posOffset>-27940</wp:posOffset>
          </wp:positionV>
          <wp:extent cx="378460" cy="583565"/>
          <wp:effectExtent l="0" t="0" r="2540" b="63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346F8D" w14:textId="06DBB1DA" w:rsidR="000C24EF" w:rsidRPr="00B536A6" w:rsidRDefault="000C24EF" w:rsidP="00EF03C9">
    <w:pPr>
      <w:pStyle w:val="Heading2"/>
      <w:tabs>
        <w:tab w:val="right" w:pos="9214"/>
      </w:tabs>
      <w:jc w:val="right"/>
      <w:rPr>
        <w:rFonts w:ascii="Arial" w:hAnsi="Arial"/>
        <w:sz w:val="28"/>
      </w:rPr>
    </w:pPr>
    <w:r w:rsidRPr="00B536A6">
      <w:rPr>
        <w:rFonts w:ascii="Arial" w:hAnsi="Arial"/>
        <w:sz w:val="28"/>
      </w:rPr>
      <w:t>QUIZ – UNDERSTANDING ISO/IEC 1702</w:t>
    </w:r>
    <w:r w:rsidR="00EF03C9">
      <w:rPr>
        <w:rFonts w:ascii="Arial" w:hAnsi="Arial"/>
        <w:sz w:val="28"/>
      </w:rPr>
      <w:t>5</w:t>
    </w:r>
  </w:p>
  <w:p w14:paraId="37A85674" w14:textId="77777777" w:rsidR="000C24EF" w:rsidRPr="00B536A6" w:rsidRDefault="000C24EF" w:rsidP="00B536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75E28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8"/>
        <w:szCs w:val="18"/>
      </w:rPr>
    </w:pPr>
    <w:r w:rsidRPr="00EF03C9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DEA8835" wp14:editId="6ACA0806">
          <wp:simplePos x="0" y="0"/>
          <wp:positionH relativeFrom="column">
            <wp:posOffset>111833</wp:posOffset>
          </wp:positionH>
          <wp:positionV relativeFrom="paragraph">
            <wp:posOffset>-6328</wp:posOffset>
          </wp:positionV>
          <wp:extent cx="607163" cy="887932"/>
          <wp:effectExtent l="0" t="0" r="2540" b="1270"/>
          <wp:wrapNone/>
          <wp:docPr id="5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7163" cy="887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03C9">
      <w:rPr>
        <w:rFonts w:ascii="Arial" w:hAnsi="Arial" w:cs="Arial"/>
        <w:b/>
        <w:bCs/>
        <w:color w:val="31849B"/>
        <w:sz w:val="18"/>
        <w:szCs w:val="18"/>
      </w:rPr>
      <w:t>International Accreditation Service, Inc</w:t>
    </w:r>
    <w:r w:rsidRPr="00EF03C9">
      <w:rPr>
        <w:rFonts w:ascii="Arial" w:hAnsi="Arial" w:cs="Arial"/>
        <w:color w:val="31849B"/>
        <w:sz w:val="18"/>
        <w:szCs w:val="18"/>
      </w:rPr>
      <w:t>.</w:t>
    </w:r>
  </w:p>
  <w:p w14:paraId="20341513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3060 Saturn Street, Suite 100</w:t>
    </w:r>
  </w:p>
  <w:p w14:paraId="09194D27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Brea, CA 92821 USA</w:t>
    </w:r>
  </w:p>
  <w:p w14:paraId="2AB17D14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t: 562.699.4522</w:t>
    </w:r>
  </w:p>
  <w:p w14:paraId="76182CAC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t: 866.427.4422</w:t>
    </w:r>
  </w:p>
  <w:p w14:paraId="1876BC78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t: 562.699.8031</w:t>
    </w:r>
  </w:p>
  <w:p w14:paraId="1E291659" w14:textId="77777777" w:rsidR="00EF03C9" w:rsidRPr="00EF03C9" w:rsidRDefault="00EF03C9" w:rsidP="00EF03C9">
    <w:pPr>
      <w:pStyle w:val="Header"/>
      <w:tabs>
        <w:tab w:val="clear" w:pos="4320"/>
        <w:tab w:val="clear" w:pos="8640"/>
        <w:tab w:val="right" w:pos="9720"/>
      </w:tabs>
      <w:ind w:left="-360"/>
      <w:jc w:val="right"/>
      <w:rPr>
        <w:rFonts w:ascii="Arial" w:hAnsi="Arial" w:cs="Arial"/>
        <w:color w:val="31849B"/>
        <w:sz w:val="16"/>
        <w:szCs w:val="16"/>
      </w:rPr>
    </w:pPr>
    <w:r w:rsidRPr="00EF03C9">
      <w:rPr>
        <w:rFonts w:ascii="Arial" w:hAnsi="Arial" w:cs="Arial"/>
        <w:color w:val="31849B"/>
        <w:sz w:val="16"/>
        <w:szCs w:val="16"/>
      </w:rPr>
      <w:t>www.iasonline.org</w:t>
    </w:r>
  </w:p>
  <w:p w14:paraId="0216990F" w14:textId="7C917B81" w:rsidR="000C24EF" w:rsidRPr="00EF03C9" w:rsidRDefault="00EF03C9" w:rsidP="00EF03C9">
    <w:pPr>
      <w:pStyle w:val="Header"/>
      <w:jc w:val="center"/>
      <w:rPr>
        <w:rFonts w:ascii="Arial" w:hAnsi="Arial"/>
        <w:b/>
        <w:sz w:val="32"/>
        <w:szCs w:val="32"/>
      </w:rPr>
    </w:pPr>
    <w:r w:rsidRPr="00EF03C9">
      <w:rPr>
        <w:rFonts w:ascii="Arial" w:hAnsi="Arial"/>
        <w:b/>
        <w:sz w:val="32"/>
        <w:szCs w:val="32"/>
      </w:rPr>
      <w:t>QUIZ – UNDERSTANDING ISO/IEC 17025</w:t>
    </w:r>
  </w:p>
  <w:p w14:paraId="37FA75DE" w14:textId="77777777" w:rsidR="000C24EF" w:rsidRPr="00950175" w:rsidRDefault="000C24EF" w:rsidP="00B536A6">
    <w:pPr>
      <w:pStyle w:val="Header"/>
      <w:tabs>
        <w:tab w:val="clear" w:pos="4320"/>
        <w:tab w:val="left" w:pos="5040"/>
      </w:tabs>
      <w:rPr>
        <w:rFonts w:ascii="Arial" w:hAnsi="Arial"/>
        <w:sz w:val="32"/>
      </w:rPr>
    </w:pPr>
    <w:r w:rsidRPr="00950175">
      <w:rPr>
        <w:rFonts w:ascii="Arial" w:hAnsi="Arial"/>
        <w:sz w:val="32"/>
      </w:rPr>
      <w:t>Name:  ____________________</w:t>
    </w:r>
    <w:r w:rsidRPr="00950175">
      <w:rPr>
        <w:rFonts w:ascii="Arial" w:hAnsi="Arial"/>
        <w:sz w:val="32"/>
      </w:rPr>
      <w:tab/>
      <w:t>Place: __________________</w:t>
    </w:r>
  </w:p>
  <w:p w14:paraId="1E889FF1" w14:textId="77777777" w:rsidR="000C24EF" w:rsidRPr="00950175" w:rsidRDefault="000C24EF" w:rsidP="00B5763B">
    <w:pPr>
      <w:pStyle w:val="Header"/>
      <w:rPr>
        <w:rFonts w:ascii="Arial" w:hAnsi="Arial"/>
        <w:color w:val="31849B"/>
      </w:rPr>
    </w:pPr>
    <w:r w:rsidRPr="008B2A94">
      <w:rPr>
        <w:rFonts w:ascii="Arial" w:hAnsi="Arial"/>
        <w:sz w:val="32"/>
      </w:rPr>
      <w:t>Date:  _</w:t>
    </w:r>
    <w:r>
      <w:rPr>
        <w:rFonts w:ascii="Arial" w:hAnsi="Arial"/>
        <w:sz w:val="32"/>
      </w:rPr>
      <w:t>______________________</w:t>
    </w:r>
    <w:r w:rsidRPr="0013764D">
      <w:rPr>
        <w:rFonts w:ascii="Arial" w:hAnsi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3E54E4"/>
    <w:multiLevelType w:val="multilevel"/>
    <w:tmpl w:val="D1E00C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4114"/>
    <w:multiLevelType w:val="hybridMultilevel"/>
    <w:tmpl w:val="D1BCCD82"/>
    <w:lvl w:ilvl="0" w:tplc="4ED81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otham Book" w:hAnsi="Gotham Book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197A"/>
    <w:multiLevelType w:val="hybridMultilevel"/>
    <w:tmpl w:val="E03C18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3911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25324"/>
    <w:multiLevelType w:val="hybridMultilevel"/>
    <w:tmpl w:val="ACC0D9EC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A07D2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113AA"/>
    <w:multiLevelType w:val="hybridMultilevel"/>
    <w:tmpl w:val="284685E0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1E4D7A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97488"/>
    <w:multiLevelType w:val="hybridMultilevel"/>
    <w:tmpl w:val="B4AA7EE6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8A0B61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57ACF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27173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B4559"/>
    <w:multiLevelType w:val="hybridMultilevel"/>
    <w:tmpl w:val="E03C18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80279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14E78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A6E91"/>
    <w:multiLevelType w:val="multilevel"/>
    <w:tmpl w:val="90663BFA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10E786A"/>
    <w:multiLevelType w:val="hybridMultilevel"/>
    <w:tmpl w:val="939A2476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4667B3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C1966"/>
    <w:multiLevelType w:val="hybridMultilevel"/>
    <w:tmpl w:val="466897E6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B1806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23458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22326"/>
    <w:multiLevelType w:val="hybridMultilevel"/>
    <w:tmpl w:val="2F3ECF0E"/>
    <w:lvl w:ilvl="0" w:tplc="A9FA5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B4134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A371A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F90C66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936F0"/>
    <w:multiLevelType w:val="hybridMultilevel"/>
    <w:tmpl w:val="B672A29A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5215B2"/>
    <w:multiLevelType w:val="hybridMultilevel"/>
    <w:tmpl w:val="087825D2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1B3172"/>
    <w:multiLevelType w:val="hybridMultilevel"/>
    <w:tmpl w:val="3120E86E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293A80"/>
    <w:multiLevelType w:val="multilevel"/>
    <w:tmpl w:val="D1BCC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otham Book" w:hAnsi="Gotham Book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C031E"/>
    <w:multiLevelType w:val="hybridMultilevel"/>
    <w:tmpl w:val="30B03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E3EE9"/>
    <w:multiLevelType w:val="hybridMultilevel"/>
    <w:tmpl w:val="6966ECE2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5174198"/>
    <w:multiLevelType w:val="hybridMultilevel"/>
    <w:tmpl w:val="3A66BD2E"/>
    <w:lvl w:ilvl="0" w:tplc="0019040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29"/>
  </w:num>
  <w:num w:numId="5">
    <w:abstractNumId w:val="0"/>
  </w:num>
  <w:num w:numId="6">
    <w:abstractNumId w:val="19"/>
  </w:num>
  <w:num w:numId="7">
    <w:abstractNumId w:val="26"/>
  </w:num>
  <w:num w:numId="8">
    <w:abstractNumId w:val="17"/>
  </w:num>
  <w:num w:numId="9">
    <w:abstractNumId w:val="7"/>
  </w:num>
  <w:num w:numId="10">
    <w:abstractNumId w:val="9"/>
  </w:num>
  <w:num w:numId="11">
    <w:abstractNumId w:val="31"/>
  </w:num>
  <w:num w:numId="12">
    <w:abstractNumId w:val="32"/>
  </w:num>
  <w:num w:numId="13">
    <w:abstractNumId w:val="5"/>
  </w:num>
  <w:num w:numId="14">
    <w:abstractNumId w:val="28"/>
  </w:num>
  <w:num w:numId="15">
    <w:abstractNumId w:val="27"/>
  </w:num>
  <w:num w:numId="16">
    <w:abstractNumId w:val="16"/>
  </w:num>
  <w:num w:numId="17">
    <w:abstractNumId w:val="18"/>
  </w:num>
  <w:num w:numId="18">
    <w:abstractNumId w:val="24"/>
  </w:num>
  <w:num w:numId="19">
    <w:abstractNumId w:val="4"/>
  </w:num>
  <w:num w:numId="20">
    <w:abstractNumId w:val="30"/>
  </w:num>
  <w:num w:numId="21">
    <w:abstractNumId w:val="23"/>
  </w:num>
  <w:num w:numId="22">
    <w:abstractNumId w:val="12"/>
  </w:num>
  <w:num w:numId="23">
    <w:abstractNumId w:val="10"/>
  </w:num>
  <w:num w:numId="24">
    <w:abstractNumId w:val="15"/>
  </w:num>
  <w:num w:numId="25">
    <w:abstractNumId w:val="13"/>
  </w:num>
  <w:num w:numId="26">
    <w:abstractNumId w:val="11"/>
  </w:num>
  <w:num w:numId="27">
    <w:abstractNumId w:val="14"/>
  </w:num>
  <w:num w:numId="28">
    <w:abstractNumId w:val="6"/>
  </w:num>
  <w:num w:numId="29">
    <w:abstractNumId w:val="21"/>
  </w:num>
  <w:num w:numId="30">
    <w:abstractNumId w:val="20"/>
  </w:num>
  <w:num w:numId="31">
    <w:abstractNumId w:val="25"/>
  </w:num>
  <w:num w:numId="32">
    <w:abstractNumId w:val="8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D5B"/>
    <w:rsid w:val="000C24EF"/>
    <w:rsid w:val="00140725"/>
    <w:rsid w:val="00152C51"/>
    <w:rsid w:val="001A41D3"/>
    <w:rsid w:val="002834AA"/>
    <w:rsid w:val="003009AF"/>
    <w:rsid w:val="003400C8"/>
    <w:rsid w:val="00446F6A"/>
    <w:rsid w:val="004517C9"/>
    <w:rsid w:val="004F4048"/>
    <w:rsid w:val="00536D0F"/>
    <w:rsid w:val="005675AB"/>
    <w:rsid w:val="005D2131"/>
    <w:rsid w:val="006E5438"/>
    <w:rsid w:val="00734364"/>
    <w:rsid w:val="008B1E2E"/>
    <w:rsid w:val="009D5333"/>
    <w:rsid w:val="00A710C5"/>
    <w:rsid w:val="00AA1A79"/>
    <w:rsid w:val="00B06AEA"/>
    <w:rsid w:val="00B536A6"/>
    <w:rsid w:val="00B5763B"/>
    <w:rsid w:val="00B927CE"/>
    <w:rsid w:val="00C63C2E"/>
    <w:rsid w:val="00CD3E56"/>
    <w:rsid w:val="00CE5ED9"/>
    <w:rsid w:val="00D5515A"/>
    <w:rsid w:val="00D86735"/>
    <w:rsid w:val="00DD72A3"/>
    <w:rsid w:val="00EA4BD7"/>
    <w:rsid w:val="00EF03C9"/>
    <w:rsid w:val="00EF0EDA"/>
    <w:rsid w:val="00F03D5B"/>
    <w:rsid w:val="00FE42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C688910"/>
  <w14:defaultImageDpi w14:val="300"/>
  <w15:docId w15:val="{5C70F8CC-5DE9-0649-9344-172D3D3C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D115CC"/>
    <w:pPr>
      <w:keepNext/>
      <w:spacing w:line="420" w:lineRule="exact"/>
      <w:outlineLvl w:val="0"/>
    </w:pPr>
    <w:rPr>
      <w:rFonts w:ascii="Gotham-Bold" w:hAnsi="Gotham-Bold"/>
      <w:b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E2748F"/>
    <w:pPr>
      <w:keepNext/>
      <w:spacing w:line="420" w:lineRule="exact"/>
      <w:outlineLvl w:val="1"/>
    </w:pPr>
    <w:rPr>
      <w:rFonts w:ascii="Gotham-Bold" w:hAnsi="Gotham-Bold"/>
      <w:b/>
      <w:color w:val="464847"/>
      <w:sz w:val="32"/>
      <w:szCs w:val="28"/>
    </w:rPr>
  </w:style>
  <w:style w:type="paragraph" w:styleId="Heading3">
    <w:name w:val="heading 3"/>
    <w:basedOn w:val="Normal"/>
    <w:next w:val="Normal"/>
    <w:qFormat/>
    <w:rsid w:val="00D115CC"/>
    <w:pPr>
      <w:keepNext/>
      <w:spacing w:line="300" w:lineRule="exact"/>
      <w:outlineLvl w:val="2"/>
    </w:pPr>
    <w:rPr>
      <w:rFonts w:ascii="Gotham-Medium" w:hAnsi="Gotham-Medium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A49F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D115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115CC"/>
    <w:pPr>
      <w:tabs>
        <w:tab w:val="center" w:pos="4320"/>
        <w:tab w:val="right" w:pos="8640"/>
      </w:tabs>
    </w:pPr>
  </w:style>
  <w:style w:type="paragraph" w:customStyle="1" w:styleId="BodyCopy">
    <w:name w:val="Body Copy"/>
    <w:basedOn w:val="Normal"/>
    <w:rsid w:val="00D115CC"/>
    <w:pPr>
      <w:spacing w:line="300" w:lineRule="exact"/>
    </w:pPr>
    <w:rPr>
      <w:rFonts w:ascii="Gotham-Book" w:hAnsi="Gotham-Book"/>
      <w:sz w:val="20"/>
    </w:rPr>
  </w:style>
  <w:style w:type="paragraph" w:customStyle="1" w:styleId="BulletsLevel1">
    <w:name w:val="Bullets Level 1"/>
    <w:basedOn w:val="Normal"/>
    <w:rsid w:val="00D115CC"/>
    <w:pPr>
      <w:tabs>
        <w:tab w:val="left" w:pos="360"/>
      </w:tabs>
      <w:spacing w:line="300" w:lineRule="exact"/>
      <w:ind w:left="360" w:hanging="360"/>
    </w:pPr>
    <w:rPr>
      <w:rFonts w:ascii="Gotham-Book" w:hAnsi="Gotham-Book"/>
      <w:sz w:val="20"/>
    </w:rPr>
  </w:style>
  <w:style w:type="paragraph" w:customStyle="1" w:styleId="BulletsLevel2">
    <w:name w:val="Bullets Level 2"/>
    <w:basedOn w:val="Normal"/>
    <w:rsid w:val="00D115CC"/>
    <w:pPr>
      <w:tabs>
        <w:tab w:val="left" w:pos="360"/>
        <w:tab w:val="left" w:pos="720"/>
      </w:tabs>
      <w:spacing w:line="300" w:lineRule="exact"/>
      <w:ind w:left="720" w:hanging="720"/>
    </w:pPr>
    <w:rPr>
      <w:rFonts w:ascii="Gotham-Book" w:hAnsi="Gotham-Book"/>
      <w:sz w:val="20"/>
    </w:rPr>
  </w:style>
  <w:style w:type="character" w:styleId="PageNumber">
    <w:name w:val="page number"/>
    <w:basedOn w:val="DefaultParagraphFont"/>
    <w:rsid w:val="00D115CC"/>
  </w:style>
  <w:style w:type="paragraph" w:styleId="CommentText">
    <w:name w:val="annotation text"/>
    <w:basedOn w:val="Normal"/>
    <w:rsid w:val="008C6D1C"/>
    <w:rPr>
      <w:sz w:val="20"/>
      <w:szCs w:val="20"/>
      <w:lang w:val="en-GB"/>
    </w:rPr>
  </w:style>
  <w:style w:type="table" w:styleId="TableGrid">
    <w:name w:val="Table Grid"/>
    <w:basedOn w:val="TableNormal"/>
    <w:rsid w:val="008C6D1C"/>
    <w:rPr>
      <w:rFonts w:ascii="Times" w:eastAsia="Times" w:hAnsi="Times"/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9501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4:Templates:My%20Templates:05-Training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Macintosh%20HD:Applications:Microsoft%20Office%202004:Templates:My%20Templates:05-Training%20Template.dot</Template>
  <TotalTime>24</TotalTime>
  <Pages>4</Pages>
  <Words>1118</Words>
  <Characters>6376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 </vt:lpstr>
      <vt:lpstr>        Section 1 – True/False	Each question is worth 1 mark</vt:lpstr>
      <vt:lpstr>        Section 2 – Multiple Choice	Each question is worth 1 mark</vt:lpstr>
    </vt:vector>
  </TitlesOfParts>
  <Company>CAEAL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Ned Gravel</dc:creator>
  <cp:keywords/>
  <cp:lastModifiedBy>Edgar Gravel</cp:lastModifiedBy>
  <cp:revision>5</cp:revision>
  <cp:lastPrinted>2017-11-23T07:56:00Z</cp:lastPrinted>
  <dcterms:created xsi:type="dcterms:W3CDTF">2017-11-23T06:03:00Z</dcterms:created>
  <dcterms:modified xsi:type="dcterms:W3CDTF">2020-06-17T14:58:00Z</dcterms:modified>
</cp:coreProperties>
</file>